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304B5845">
            <wp:simplePos x="0" y="0"/>
            <wp:positionH relativeFrom="margin">
              <wp:posOffset>66675</wp:posOffset>
            </wp:positionH>
            <wp:positionV relativeFrom="paragraph">
              <wp:posOffset>0</wp:posOffset>
            </wp:positionV>
            <wp:extent cx="1019175" cy="828675"/>
            <wp:effectExtent l="0" t="0" r="9525" b="9525"/>
            <wp:wrapTight wrapText="bothSides">
              <wp:wrapPolygon edited="0">
                <wp:start x="0" y="0"/>
                <wp:lineTo x="0" y="21352"/>
                <wp:lineTo x="21398" y="21352"/>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828675"/>
                    </a:xfrm>
                    <a:prstGeom prst="rect">
                      <a:avLst/>
                    </a:prstGeom>
                    <a:noFill/>
                    <a:ln w="9525">
                      <a:noFill/>
                      <a:miter lim="800000"/>
                      <a:headEnd/>
                      <a:tailEnd/>
                    </a:ln>
                  </pic:spPr>
                </pic:pic>
              </a:graphicData>
            </a:graphic>
            <wp14:sizeRelV relativeFrom="margin">
              <wp14:pctHeight>0</wp14:pctHeight>
            </wp14:sizeRelV>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00566976" w:rsidR="006E77AF" w:rsidRPr="006E77AF" w:rsidRDefault="00797830" w:rsidP="00797830">
      <w:pPr>
        <w:pStyle w:val="NoSpacing1"/>
        <w:jc w:val="right"/>
        <w:rPr>
          <w:b/>
        </w:rPr>
      </w:pPr>
      <w:r w:rsidRPr="0046156D">
        <w:rPr>
          <w:b/>
        </w:rPr>
        <w:t xml:space="preserve">University of Connecticut </w:t>
      </w:r>
      <w:r w:rsidRPr="0046156D">
        <w:rPr>
          <w:b/>
        </w:rPr>
        <w:br/>
      </w:r>
      <w:r w:rsidR="009E1DBC">
        <w:rPr>
          <w:b/>
        </w:rPr>
        <w:t>October 18</w:t>
      </w:r>
      <w:r w:rsidR="002545CB">
        <w:rPr>
          <w:b/>
        </w:rPr>
        <w:t xml:space="preserve">, </w:t>
      </w:r>
      <w:r w:rsidR="00CB7175">
        <w:rPr>
          <w:b/>
        </w:rPr>
        <w:t>2018</w:t>
      </w:r>
    </w:p>
    <w:p w14:paraId="3D484719" w14:textId="789903A1" w:rsidR="00797830" w:rsidRPr="006E77AF" w:rsidRDefault="00CB7171" w:rsidP="00797830">
      <w:pPr>
        <w:pStyle w:val="NoSpacing1"/>
        <w:jc w:val="right"/>
        <w:rPr>
          <w:b/>
        </w:rPr>
      </w:pPr>
      <w:r>
        <w:rPr>
          <w:b/>
        </w:rPr>
        <w:t>9:00-10:00am, Rowe 234</w:t>
      </w:r>
    </w:p>
    <w:p w14:paraId="5B5C561C" w14:textId="1DF8ECA2" w:rsidR="00797830" w:rsidRDefault="00797830" w:rsidP="006E77AF">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493115">
        <w:rPr>
          <w:b/>
          <w:sz w:val="20"/>
          <w:szCs w:val="20"/>
        </w:rPr>
        <w:t>Present</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Tom Deans, </w:t>
      </w:r>
      <w:r w:rsidR="0006661F">
        <w:rPr>
          <w:color w:val="000000" w:themeColor="text1"/>
          <w:sz w:val="20"/>
          <w:szCs w:val="20"/>
        </w:rPr>
        <w:t xml:space="preserve">Melissa Foreman, </w:t>
      </w:r>
      <w:r w:rsidR="00CB7171">
        <w:rPr>
          <w:color w:val="000000" w:themeColor="text1"/>
          <w:sz w:val="20"/>
          <w:szCs w:val="20"/>
        </w:rPr>
        <w:t xml:space="preserve">Mohamed Hussein, </w:t>
      </w:r>
      <w:r w:rsidR="00493115">
        <w:rPr>
          <w:color w:val="000000" w:themeColor="text1"/>
          <w:sz w:val="20"/>
          <w:szCs w:val="20"/>
        </w:rPr>
        <w:t xml:space="preserve">Dave </w:t>
      </w:r>
      <w:proofErr w:type="spellStart"/>
      <w:r w:rsidR="00493115">
        <w:rPr>
          <w:color w:val="000000" w:themeColor="text1"/>
          <w:sz w:val="20"/>
          <w:szCs w:val="20"/>
        </w:rPr>
        <w:t>Ouimette</w:t>
      </w:r>
      <w:proofErr w:type="spellEnd"/>
      <w:r w:rsidR="00493115">
        <w:rPr>
          <w:color w:val="000000" w:themeColor="text1"/>
          <w:sz w:val="20"/>
          <w:szCs w:val="20"/>
        </w:rPr>
        <w:t xml:space="preserve">, Sarah Renn, Sarah </w:t>
      </w:r>
      <w:proofErr w:type="spellStart"/>
      <w:r w:rsidR="00493115">
        <w:rPr>
          <w:color w:val="000000" w:themeColor="text1"/>
          <w:sz w:val="20"/>
          <w:szCs w:val="20"/>
        </w:rPr>
        <w:t>Scheidel</w:t>
      </w:r>
      <w:proofErr w:type="spellEnd"/>
      <w:r w:rsidR="00493115">
        <w:rPr>
          <w:color w:val="000000" w:themeColor="text1"/>
          <w:sz w:val="20"/>
          <w:szCs w:val="20"/>
        </w:rPr>
        <w:t xml:space="preserve">, </w:t>
      </w:r>
      <w:r w:rsidR="006E77AF" w:rsidRPr="005D7E96">
        <w:rPr>
          <w:color w:val="000000" w:themeColor="text1"/>
          <w:sz w:val="20"/>
          <w:szCs w:val="20"/>
        </w:rPr>
        <w:t>Steve</w:t>
      </w:r>
      <w:r w:rsidR="006E77AF">
        <w:rPr>
          <w:color w:val="000000" w:themeColor="text1"/>
          <w:sz w:val="20"/>
          <w:szCs w:val="20"/>
        </w:rPr>
        <w:t>n Zinn</w:t>
      </w:r>
    </w:p>
    <w:p w14:paraId="212B9ACD" w14:textId="719AD7E4" w:rsidR="005731D7" w:rsidRPr="005D7E96" w:rsidRDefault="00493115" w:rsidP="00797830">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proofErr w:type="spellStart"/>
      <w:r w:rsidR="00D058A7">
        <w:rPr>
          <w:color w:val="000000" w:themeColor="text1"/>
          <w:sz w:val="20"/>
          <w:szCs w:val="20"/>
        </w:rPr>
        <w:t>Jaci</w:t>
      </w:r>
      <w:proofErr w:type="spellEnd"/>
      <w:r w:rsidR="00D058A7">
        <w:rPr>
          <w:color w:val="000000" w:themeColor="text1"/>
          <w:sz w:val="20"/>
          <w:szCs w:val="20"/>
        </w:rPr>
        <w:t xml:space="preserve"> </w:t>
      </w:r>
      <w:proofErr w:type="spellStart"/>
      <w:r w:rsidR="00D058A7">
        <w:rPr>
          <w:color w:val="000000" w:themeColor="text1"/>
          <w:sz w:val="20"/>
          <w:szCs w:val="20"/>
        </w:rPr>
        <w:t>VanHeest</w:t>
      </w:r>
      <w:proofErr w:type="spellEnd"/>
      <w:r w:rsidR="00D058A7" w:rsidRPr="005D7E96">
        <w:rPr>
          <w:color w:val="000000" w:themeColor="text1"/>
          <w:sz w:val="20"/>
          <w:szCs w:val="20"/>
        </w:rPr>
        <w:t xml:space="preserve"> </w:t>
      </w:r>
      <w:r w:rsidR="00D058A7">
        <w:rPr>
          <w:color w:val="000000" w:themeColor="text1"/>
          <w:sz w:val="20"/>
          <w:szCs w:val="20"/>
        </w:rPr>
        <w:t xml:space="preserve">(Chair), </w:t>
      </w:r>
      <w:r>
        <w:rPr>
          <w:color w:val="000000" w:themeColor="text1"/>
          <w:sz w:val="20"/>
          <w:szCs w:val="20"/>
        </w:rPr>
        <w:t xml:space="preserve">Daniel </w:t>
      </w:r>
      <w:proofErr w:type="spellStart"/>
      <w:r>
        <w:rPr>
          <w:color w:val="000000" w:themeColor="text1"/>
          <w:sz w:val="20"/>
          <w:szCs w:val="20"/>
        </w:rPr>
        <w:t>Burkey</w:t>
      </w:r>
      <w:proofErr w:type="spellEnd"/>
      <w:r>
        <w:rPr>
          <w:color w:val="000000" w:themeColor="text1"/>
          <w:sz w:val="20"/>
          <w:szCs w:val="20"/>
        </w:rPr>
        <w:t xml:space="preserve">, </w:t>
      </w:r>
      <w:r w:rsidR="00D058A7">
        <w:rPr>
          <w:color w:val="000000" w:themeColor="text1"/>
          <w:sz w:val="20"/>
          <w:szCs w:val="20"/>
        </w:rPr>
        <w:t xml:space="preserve">James </w:t>
      </w:r>
      <w:proofErr w:type="spellStart"/>
      <w:r w:rsidR="00D058A7">
        <w:rPr>
          <w:color w:val="000000" w:themeColor="text1"/>
          <w:sz w:val="20"/>
          <w:szCs w:val="20"/>
        </w:rPr>
        <w:t>Chrobak</w:t>
      </w:r>
      <w:proofErr w:type="spellEnd"/>
      <w:r w:rsidR="00D058A7">
        <w:rPr>
          <w:color w:val="000000" w:themeColor="text1"/>
          <w:sz w:val="20"/>
          <w:szCs w:val="20"/>
        </w:rPr>
        <w:t xml:space="preserve">, </w:t>
      </w:r>
      <w:r w:rsidR="0006661F">
        <w:rPr>
          <w:color w:val="000000" w:themeColor="text1"/>
          <w:sz w:val="20"/>
          <w:szCs w:val="20"/>
        </w:rPr>
        <w:t xml:space="preserve">Stephen Dyson, </w:t>
      </w:r>
      <w:r w:rsidR="00766FC7">
        <w:rPr>
          <w:color w:val="000000" w:themeColor="text1"/>
          <w:sz w:val="20"/>
          <w:szCs w:val="20"/>
        </w:rPr>
        <w:t xml:space="preserve">Maria Martinez, </w:t>
      </w:r>
      <w:r>
        <w:rPr>
          <w:color w:val="000000" w:themeColor="text1"/>
          <w:sz w:val="20"/>
          <w:szCs w:val="20"/>
        </w:rPr>
        <w:t xml:space="preserve">Alexia Smith, </w:t>
      </w:r>
      <w:proofErr w:type="spellStart"/>
      <w:r>
        <w:rPr>
          <w:color w:val="000000" w:themeColor="text1"/>
          <w:sz w:val="20"/>
          <w:szCs w:val="20"/>
        </w:rPr>
        <w:t>Friedemann</w:t>
      </w:r>
      <w:proofErr w:type="spellEnd"/>
      <w:r>
        <w:rPr>
          <w:color w:val="000000" w:themeColor="text1"/>
          <w:sz w:val="20"/>
          <w:szCs w:val="20"/>
        </w:rPr>
        <w:t xml:space="preserve"> </w:t>
      </w:r>
      <w:proofErr w:type="spellStart"/>
      <w:r>
        <w:rPr>
          <w:color w:val="000000" w:themeColor="text1"/>
          <w:sz w:val="20"/>
          <w:szCs w:val="20"/>
        </w:rPr>
        <w:t>Weidauer</w:t>
      </w:r>
      <w:proofErr w:type="spellEnd"/>
      <w:r>
        <w:rPr>
          <w:color w:val="000000" w:themeColor="text1"/>
          <w:sz w:val="20"/>
          <w:szCs w:val="20"/>
        </w:rPr>
        <w:t xml:space="preserve">, </w:t>
      </w:r>
      <w:r w:rsidR="006E77AF">
        <w:rPr>
          <w:color w:val="000000" w:themeColor="text1"/>
          <w:sz w:val="20"/>
          <w:szCs w:val="20"/>
        </w:rPr>
        <w:t>Amanda Wilde</w:t>
      </w:r>
    </w:p>
    <w:p w14:paraId="5A17B260" w14:textId="4885EC46" w:rsidR="0044613D" w:rsidRDefault="00CB7171" w:rsidP="00CB7171">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Review of </w:t>
      </w:r>
      <w:r w:rsidR="009E1DBC">
        <w:rPr>
          <w:rFonts w:ascii="Calibri" w:eastAsia="Times New Roman" w:hAnsi="Calibri" w:cs="Times New Roman"/>
          <w:b/>
          <w:color w:val="000000"/>
          <w:sz w:val="20"/>
          <w:szCs w:val="20"/>
        </w:rPr>
        <w:t xml:space="preserve">September 20, </w:t>
      </w:r>
      <w:r>
        <w:rPr>
          <w:rFonts w:ascii="Calibri" w:eastAsia="Times New Roman" w:hAnsi="Calibri" w:cs="Times New Roman"/>
          <w:b/>
          <w:color w:val="000000"/>
          <w:sz w:val="20"/>
          <w:szCs w:val="20"/>
        </w:rPr>
        <w:t xml:space="preserve">2018 </w:t>
      </w:r>
      <w:r w:rsidR="0044613D">
        <w:rPr>
          <w:rFonts w:ascii="Calibri" w:eastAsia="Times New Roman" w:hAnsi="Calibri" w:cs="Times New Roman"/>
          <w:b/>
          <w:color w:val="000000"/>
          <w:sz w:val="20"/>
          <w:szCs w:val="20"/>
        </w:rPr>
        <w:t>minutes</w:t>
      </w:r>
    </w:p>
    <w:p w14:paraId="46BEB21A" w14:textId="659431A2" w:rsidR="0079350B" w:rsidRPr="00D85011" w:rsidRDefault="00CB7171" w:rsidP="00D85011">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Courses</w:t>
      </w:r>
      <w:r w:rsidR="0044613D">
        <w:rPr>
          <w:rFonts w:ascii="Calibri" w:eastAsia="Times New Roman" w:hAnsi="Calibri" w:cs="Times New Roman"/>
          <w:b/>
          <w:color w:val="000000"/>
          <w:sz w:val="20"/>
          <w:szCs w:val="20"/>
        </w:rPr>
        <w:t xml:space="preserve"> to Review</w:t>
      </w:r>
      <w:r w:rsidR="00D85011">
        <w:rPr>
          <w:rFonts w:ascii="Calibri" w:eastAsia="Times New Roman" w:hAnsi="Calibri" w:cs="Times New Roman"/>
          <w:b/>
          <w:color w:val="000000"/>
          <w:sz w:val="20"/>
          <w:szCs w:val="20"/>
        </w:rPr>
        <w:t xml:space="preserve"> - </w:t>
      </w:r>
      <w:r w:rsidR="00572377" w:rsidRPr="00D85011">
        <w:rPr>
          <w:rFonts w:ascii="Calibri" w:eastAsia="Times New Roman" w:hAnsi="Calibri" w:cs="Times New Roman"/>
          <w:b/>
          <w:color w:val="000000"/>
          <w:sz w:val="20"/>
          <w:szCs w:val="20"/>
        </w:rPr>
        <w:t>Regional Campus Oversight</w:t>
      </w:r>
    </w:p>
    <w:p w14:paraId="3DF0BB3D" w14:textId="1786A664" w:rsidR="00AB0E2B" w:rsidRDefault="00AB0E2B" w:rsidP="00D85011">
      <w:pPr>
        <w:numPr>
          <w:ilvl w:val="1"/>
          <w:numId w:val="1"/>
        </w:numPr>
        <w:spacing w:before="100" w:beforeAutospacing="1" w:after="200"/>
        <w:rPr>
          <w:rFonts w:ascii="Calibri" w:eastAsia="Times New Roman" w:hAnsi="Calibri" w:cs="Times New Roman"/>
          <w:color w:val="000000"/>
          <w:sz w:val="20"/>
          <w:szCs w:val="20"/>
        </w:rPr>
      </w:pPr>
      <w:r w:rsidRPr="00AB0E2B">
        <w:rPr>
          <w:rFonts w:ascii="Calibri" w:eastAsia="Times New Roman" w:hAnsi="Calibri" w:cs="Times New Roman"/>
          <w:color w:val="000000"/>
          <w:sz w:val="20"/>
          <w:szCs w:val="20"/>
        </w:rPr>
        <w:t>Both of these courses are from Avery Point. They were submitting course proposals directly to UICC, but as they fall under the FCCOB’s authority, it would be appropriate for this board to review the proposals first.</w:t>
      </w:r>
    </w:p>
    <w:p w14:paraId="23AA14E2" w14:textId="25814F5E" w:rsidR="00AB0E2B" w:rsidRDefault="00AB0E2B" w:rsidP="00D8501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Question: </w:t>
      </w:r>
      <w:proofErr w:type="gramStart"/>
      <w:r>
        <w:rPr>
          <w:rFonts w:ascii="Calibri" w:eastAsia="Times New Roman" w:hAnsi="Calibri" w:cs="Times New Roman"/>
          <w:color w:val="000000"/>
          <w:sz w:val="20"/>
          <w:szCs w:val="20"/>
        </w:rPr>
        <w:t>Are these proposals pre-vetted</w:t>
      </w:r>
      <w:proofErr w:type="gramEnd"/>
      <w:r>
        <w:rPr>
          <w:rFonts w:ascii="Calibri" w:eastAsia="Times New Roman" w:hAnsi="Calibri" w:cs="Times New Roman"/>
          <w:color w:val="000000"/>
          <w:sz w:val="20"/>
          <w:szCs w:val="20"/>
        </w:rPr>
        <w:t xml:space="preserve"> by an Avery Point office or did the proposed instructor connect us first? Sarah </w:t>
      </w:r>
      <w:proofErr w:type="spellStart"/>
      <w:r>
        <w:rPr>
          <w:rFonts w:ascii="Calibri" w:eastAsia="Times New Roman" w:hAnsi="Calibri" w:cs="Times New Roman"/>
          <w:color w:val="000000"/>
          <w:sz w:val="20"/>
          <w:szCs w:val="20"/>
        </w:rPr>
        <w:t>Scheidel</w:t>
      </w:r>
      <w:proofErr w:type="spellEnd"/>
      <w:r>
        <w:rPr>
          <w:rFonts w:ascii="Calibri" w:eastAsia="Times New Roman" w:hAnsi="Calibri" w:cs="Times New Roman"/>
          <w:color w:val="000000"/>
          <w:sz w:val="20"/>
          <w:szCs w:val="20"/>
        </w:rPr>
        <w:t xml:space="preserve"> will look into the pre-vetting situation. </w:t>
      </w:r>
    </w:p>
    <w:p w14:paraId="6CCE9AF8" w14:textId="22222743" w:rsidR="00D058A7" w:rsidRDefault="00D058A7" w:rsidP="00D8501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We need to work with the regional campuses to create a process for creating and approving UNIV 1820 courses. The next step is to meet with a few people at the regional campuses to create this process. This needs to be a larger discussion prior to approving regional UNIV 1820 courses.</w:t>
      </w:r>
    </w:p>
    <w:p w14:paraId="13490A63" w14:textId="24DFD815" w:rsidR="00716983" w:rsidRDefault="00716983" w:rsidP="00D8501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For any new courses offered in regional campuses, the Academic Department and t</w:t>
      </w:r>
      <w:r w:rsidR="008524C0">
        <w:rPr>
          <w:rFonts w:ascii="Calibri" w:eastAsia="Times New Roman" w:hAnsi="Calibri" w:cs="Times New Roman"/>
          <w:color w:val="000000"/>
          <w:sz w:val="20"/>
          <w:szCs w:val="20"/>
        </w:rPr>
        <w:t>hen the School must approve the</w:t>
      </w:r>
      <w:r>
        <w:rPr>
          <w:rFonts w:ascii="Calibri" w:eastAsia="Times New Roman" w:hAnsi="Calibri" w:cs="Times New Roman"/>
          <w:color w:val="000000"/>
          <w:sz w:val="20"/>
          <w:szCs w:val="20"/>
        </w:rPr>
        <w:t xml:space="preserve"> course.</w:t>
      </w:r>
    </w:p>
    <w:p w14:paraId="566726B6" w14:textId="2B2C79F3" w:rsidR="0079350B" w:rsidRPr="00AB0E2B" w:rsidRDefault="00AB0E2B" w:rsidP="00D8501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UNIV</w:t>
      </w:r>
      <w:r w:rsidR="00CB7171" w:rsidRPr="00AB0E2B">
        <w:rPr>
          <w:rFonts w:asciiTheme="majorHAnsi" w:eastAsia="Times New Roman" w:hAnsiTheme="majorHAnsi" w:cstheme="majorHAnsi"/>
          <w:color w:val="000000"/>
          <w:sz w:val="20"/>
          <w:szCs w:val="20"/>
        </w:rPr>
        <w:t xml:space="preserve"> 1820 – </w:t>
      </w:r>
      <w:r w:rsidR="009E1DBC" w:rsidRPr="00AB0E2B">
        <w:rPr>
          <w:rFonts w:asciiTheme="majorHAnsi" w:eastAsia="Times New Roman" w:hAnsiTheme="majorHAnsi" w:cstheme="majorHAnsi"/>
          <w:color w:val="000000"/>
          <w:sz w:val="20"/>
          <w:szCs w:val="20"/>
        </w:rPr>
        <w:t>Brown</w:t>
      </w:r>
      <w:r w:rsidR="00CB7171" w:rsidRPr="00AB0E2B">
        <w:rPr>
          <w:rFonts w:asciiTheme="majorHAnsi" w:eastAsia="Times New Roman" w:hAnsiTheme="majorHAnsi" w:cstheme="majorHAnsi"/>
          <w:color w:val="000000"/>
          <w:sz w:val="20"/>
          <w:szCs w:val="20"/>
        </w:rPr>
        <w:t xml:space="preserve"> </w:t>
      </w:r>
      <w:r w:rsidR="009E1DBC" w:rsidRPr="00AB0E2B">
        <w:rPr>
          <w:rFonts w:asciiTheme="majorHAnsi" w:eastAsia="Times New Roman" w:hAnsiTheme="majorHAnsi" w:cstheme="majorHAnsi"/>
          <w:color w:val="000000"/>
          <w:sz w:val="20"/>
          <w:szCs w:val="20"/>
        </w:rPr>
        <w:t>–</w:t>
      </w:r>
      <w:r w:rsidR="00CB7171" w:rsidRPr="00AB0E2B">
        <w:rPr>
          <w:rFonts w:asciiTheme="majorHAnsi" w:eastAsia="Times New Roman" w:hAnsiTheme="majorHAnsi" w:cstheme="majorHAnsi"/>
          <w:color w:val="000000"/>
          <w:sz w:val="20"/>
          <w:szCs w:val="20"/>
        </w:rPr>
        <w:t xml:space="preserve"> </w:t>
      </w:r>
      <w:proofErr w:type="spellStart"/>
      <w:r w:rsidR="009E1DBC" w:rsidRPr="00AB0E2B">
        <w:rPr>
          <w:rFonts w:asciiTheme="majorHAnsi" w:hAnsiTheme="majorHAnsi" w:cstheme="majorHAnsi"/>
          <w:sz w:val="20"/>
          <w:szCs w:val="20"/>
          <w:shd w:val="clear" w:color="auto" w:fill="FFFFFF"/>
        </w:rPr>
        <w:t>Heartful</w:t>
      </w:r>
      <w:proofErr w:type="spellEnd"/>
      <w:r w:rsidR="009E1DBC" w:rsidRPr="00AB0E2B">
        <w:rPr>
          <w:rFonts w:asciiTheme="majorHAnsi" w:hAnsiTheme="majorHAnsi" w:cstheme="majorHAnsi"/>
          <w:sz w:val="20"/>
          <w:szCs w:val="20"/>
          <w:shd w:val="clear" w:color="auto" w:fill="FFFFFF"/>
        </w:rPr>
        <w:t xml:space="preserve"> Meditation: An Evolution of Consciousness</w:t>
      </w:r>
      <w:r w:rsidR="00D058A7">
        <w:rPr>
          <w:rFonts w:asciiTheme="majorHAnsi" w:hAnsiTheme="majorHAnsi" w:cstheme="majorHAnsi"/>
          <w:sz w:val="20"/>
          <w:szCs w:val="20"/>
          <w:shd w:val="clear" w:color="auto" w:fill="FFFFFF"/>
        </w:rPr>
        <w:t xml:space="preserve"> – </w:t>
      </w:r>
      <w:r w:rsidR="00D058A7" w:rsidRPr="00D058A7">
        <w:rPr>
          <w:rFonts w:asciiTheme="majorHAnsi" w:hAnsiTheme="majorHAnsi" w:cstheme="majorHAnsi"/>
          <w:i/>
          <w:sz w:val="20"/>
          <w:szCs w:val="20"/>
          <w:shd w:val="clear" w:color="auto" w:fill="FFFFFF"/>
        </w:rPr>
        <w:t>Tabled</w:t>
      </w:r>
      <w:r w:rsidR="00D058A7">
        <w:rPr>
          <w:rFonts w:asciiTheme="majorHAnsi" w:hAnsiTheme="majorHAnsi" w:cstheme="majorHAnsi"/>
          <w:sz w:val="20"/>
          <w:szCs w:val="20"/>
          <w:shd w:val="clear" w:color="auto" w:fill="FFFFFF"/>
        </w:rPr>
        <w:t xml:space="preserve">, sent back to </w:t>
      </w:r>
      <w:r w:rsidR="008524C0">
        <w:rPr>
          <w:rFonts w:asciiTheme="majorHAnsi" w:hAnsiTheme="majorHAnsi" w:cstheme="majorHAnsi"/>
          <w:sz w:val="20"/>
          <w:szCs w:val="20"/>
          <w:shd w:val="clear" w:color="auto" w:fill="FFFFFF"/>
        </w:rPr>
        <w:t>Avery Point campus</w:t>
      </w:r>
      <w:r w:rsidR="00D058A7">
        <w:rPr>
          <w:rFonts w:asciiTheme="majorHAnsi" w:hAnsiTheme="majorHAnsi" w:cstheme="majorHAnsi"/>
          <w:sz w:val="20"/>
          <w:szCs w:val="20"/>
          <w:shd w:val="clear" w:color="auto" w:fill="FFFFFF"/>
        </w:rPr>
        <w:t xml:space="preserve"> for clarification</w:t>
      </w:r>
    </w:p>
    <w:p w14:paraId="21DA8104" w14:textId="61E4E711" w:rsidR="00AB0E2B" w:rsidRPr="00AB0E2B" w:rsidRDefault="00AB0E2B" w:rsidP="00D85011">
      <w:pPr>
        <w:numPr>
          <w:ilvl w:val="2"/>
          <w:numId w:val="1"/>
        </w:numPr>
        <w:spacing w:before="100" w:beforeAutospacing="1" w:after="200"/>
        <w:rPr>
          <w:rFonts w:ascii="Calibri" w:eastAsia="Times New Roman" w:hAnsi="Calibri" w:cs="Times New Roman"/>
          <w:b/>
          <w:color w:val="000000"/>
          <w:sz w:val="20"/>
          <w:szCs w:val="20"/>
        </w:rPr>
      </w:pPr>
      <w:r w:rsidRPr="00AB0E2B">
        <w:rPr>
          <w:rFonts w:asciiTheme="majorHAnsi" w:eastAsia="Times New Roman" w:hAnsiTheme="majorHAnsi" w:cstheme="majorHAnsi"/>
          <w:color w:val="000000"/>
          <w:sz w:val="20"/>
          <w:szCs w:val="20"/>
        </w:rPr>
        <w:t xml:space="preserve">There is no </w:t>
      </w:r>
      <w:r>
        <w:rPr>
          <w:rFonts w:asciiTheme="majorHAnsi" w:eastAsia="Times New Roman" w:hAnsiTheme="majorHAnsi" w:cstheme="majorHAnsi"/>
          <w:color w:val="000000"/>
          <w:sz w:val="20"/>
          <w:szCs w:val="20"/>
        </w:rPr>
        <w:t xml:space="preserve">mention of Brown’s </w:t>
      </w:r>
      <w:r w:rsidRPr="00AB0E2B">
        <w:rPr>
          <w:rFonts w:asciiTheme="majorHAnsi" w:eastAsia="Times New Roman" w:hAnsiTheme="majorHAnsi" w:cstheme="majorHAnsi"/>
          <w:color w:val="000000"/>
          <w:sz w:val="20"/>
          <w:szCs w:val="20"/>
        </w:rPr>
        <w:t>professional connection to UConn on her resume.</w:t>
      </w:r>
      <w:r w:rsidRPr="00AB0E2B">
        <w:rPr>
          <w:rFonts w:ascii="Calibri" w:eastAsia="Times New Roman" w:hAnsi="Calibri" w:cs="Times New Roman"/>
          <w:color w:val="000000"/>
          <w:sz w:val="20"/>
          <w:szCs w:val="20"/>
        </w:rPr>
        <w:t xml:space="preserve"> Are we putting Avery Point in the position of having to hire her as an adjunct, so that she can teach this course?</w:t>
      </w:r>
      <w:r>
        <w:rPr>
          <w:rFonts w:ascii="Calibri" w:eastAsia="Times New Roman" w:hAnsi="Calibri" w:cs="Times New Roman"/>
          <w:color w:val="000000"/>
          <w:sz w:val="20"/>
          <w:szCs w:val="20"/>
        </w:rPr>
        <w:t xml:space="preserve"> There are ways to have her teach without being an adjunct, as this has occurred at the Storrs campus. In addition, does this person have permission from her current employer to teach this </w:t>
      </w:r>
      <w:proofErr w:type="gramStart"/>
      <w:r>
        <w:rPr>
          <w:rFonts w:ascii="Calibri" w:eastAsia="Times New Roman" w:hAnsi="Calibri" w:cs="Times New Roman"/>
          <w:color w:val="000000"/>
          <w:sz w:val="20"/>
          <w:szCs w:val="20"/>
        </w:rPr>
        <w:t>course.</w:t>
      </w:r>
      <w:proofErr w:type="gramEnd"/>
      <w:r>
        <w:rPr>
          <w:rFonts w:ascii="Calibri" w:eastAsia="Times New Roman" w:hAnsi="Calibri" w:cs="Times New Roman"/>
          <w:color w:val="000000"/>
          <w:sz w:val="20"/>
          <w:szCs w:val="20"/>
        </w:rPr>
        <w:t xml:space="preserve"> FCCOB needs to know that </w:t>
      </w:r>
      <w:proofErr w:type="gramStart"/>
      <w:r>
        <w:rPr>
          <w:rFonts w:ascii="Calibri" w:eastAsia="Times New Roman" w:hAnsi="Calibri" w:cs="Times New Roman"/>
          <w:color w:val="000000"/>
          <w:sz w:val="20"/>
          <w:szCs w:val="20"/>
        </w:rPr>
        <w:t xml:space="preserve">Brown </w:t>
      </w:r>
      <w:r w:rsidR="00D058A7">
        <w:rPr>
          <w:rFonts w:ascii="Calibri" w:eastAsia="Times New Roman" w:hAnsi="Calibri" w:cs="Times New Roman"/>
          <w:color w:val="000000"/>
          <w:sz w:val="20"/>
          <w:szCs w:val="20"/>
        </w:rPr>
        <w:t>has been vetted by the regional campus to teach this course</w:t>
      </w:r>
      <w:proofErr w:type="gramEnd"/>
      <w:r w:rsidR="00D058A7">
        <w:rPr>
          <w:rFonts w:ascii="Calibri" w:eastAsia="Times New Roman" w:hAnsi="Calibri" w:cs="Times New Roman"/>
          <w:color w:val="000000"/>
          <w:sz w:val="20"/>
          <w:szCs w:val="20"/>
        </w:rPr>
        <w:t>.</w:t>
      </w:r>
    </w:p>
    <w:p w14:paraId="598C6E92" w14:textId="21CD4EEE" w:rsidR="00AB0E2B" w:rsidRPr="00AB0E2B" w:rsidRDefault="00AB0E2B" w:rsidP="00D85011">
      <w:pPr>
        <w:numPr>
          <w:ilvl w:val="2"/>
          <w:numId w:val="1"/>
        </w:numPr>
        <w:spacing w:before="100" w:beforeAutospacing="1" w:after="200"/>
        <w:rPr>
          <w:rFonts w:ascii="Calibri" w:eastAsia="Times New Roman" w:hAnsi="Calibri" w:cs="Times New Roman"/>
          <w:b/>
          <w:color w:val="000000"/>
          <w:sz w:val="20"/>
          <w:szCs w:val="20"/>
        </w:rPr>
      </w:pPr>
      <w:r>
        <w:rPr>
          <w:rFonts w:ascii="Calibri" w:eastAsia="Times New Roman" w:hAnsi="Calibri" w:cs="Times New Roman"/>
          <w:color w:val="000000"/>
          <w:sz w:val="20"/>
          <w:szCs w:val="20"/>
        </w:rPr>
        <w:t>The resume does not show that the proposed instructor has the expertise to teach this course.</w:t>
      </w:r>
      <w:r>
        <w:rPr>
          <w:rFonts w:ascii="Calibri" w:eastAsia="Times New Roman" w:hAnsi="Calibri" w:cs="Times New Roman"/>
          <w:b/>
          <w:color w:val="000000"/>
          <w:sz w:val="20"/>
          <w:szCs w:val="20"/>
        </w:rPr>
        <w:t xml:space="preserve"> </w:t>
      </w:r>
      <w:r w:rsidRPr="00AB0E2B">
        <w:rPr>
          <w:rFonts w:ascii="Calibri" w:eastAsia="Times New Roman" w:hAnsi="Calibri" w:cs="Times New Roman"/>
          <w:color w:val="000000"/>
          <w:sz w:val="20"/>
          <w:szCs w:val="20"/>
        </w:rPr>
        <w:t xml:space="preserve">We really need to vet the adjuncts that are teaching at the regional campus, to ensure that they have the necessary qualifications. </w:t>
      </w:r>
    </w:p>
    <w:p w14:paraId="6CA5BF96" w14:textId="3A71560D" w:rsidR="009E1DBC" w:rsidRPr="008524C0" w:rsidRDefault="009E1DBC" w:rsidP="00D85011">
      <w:pPr>
        <w:numPr>
          <w:ilvl w:val="1"/>
          <w:numId w:val="1"/>
        </w:numPr>
        <w:spacing w:before="100" w:beforeAutospacing="1" w:after="200"/>
        <w:rPr>
          <w:rFonts w:ascii="Calibri" w:eastAsia="Times New Roman" w:hAnsi="Calibri" w:cs="Times New Roman"/>
          <w:b/>
          <w:color w:val="000000"/>
          <w:sz w:val="20"/>
          <w:szCs w:val="20"/>
        </w:rPr>
      </w:pPr>
      <w:r w:rsidRPr="0079350B">
        <w:rPr>
          <w:rFonts w:asciiTheme="majorHAnsi" w:eastAsia="Times New Roman" w:hAnsiTheme="majorHAnsi" w:cstheme="majorHAnsi"/>
          <w:color w:val="000000"/>
          <w:sz w:val="20"/>
          <w:szCs w:val="20"/>
        </w:rPr>
        <w:t>UNIV 1820 – McGuire – Creative Arts and the Sea</w:t>
      </w:r>
      <w:r w:rsidR="008524C0">
        <w:rPr>
          <w:rFonts w:asciiTheme="majorHAnsi" w:eastAsia="Times New Roman" w:hAnsiTheme="majorHAnsi" w:cstheme="majorHAnsi"/>
          <w:color w:val="000000"/>
          <w:sz w:val="20"/>
          <w:szCs w:val="20"/>
        </w:rPr>
        <w:t xml:space="preserve">  - </w:t>
      </w:r>
      <w:r w:rsidR="008524C0" w:rsidRPr="008524C0">
        <w:rPr>
          <w:rFonts w:asciiTheme="majorHAnsi" w:eastAsia="Times New Roman" w:hAnsiTheme="majorHAnsi" w:cstheme="majorHAnsi"/>
          <w:i/>
          <w:color w:val="000000"/>
          <w:sz w:val="20"/>
          <w:szCs w:val="20"/>
        </w:rPr>
        <w:t>Tabled</w:t>
      </w:r>
      <w:r w:rsidR="008524C0">
        <w:rPr>
          <w:rFonts w:asciiTheme="majorHAnsi" w:eastAsia="Times New Roman" w:hAnsiTheme="majorHAnsi" w:cstheme="majorHAnsi"/>
          <w:color w:val="000000"/>
          <w:sz w:val="20"/>
          <w:szCs w:val="20"/>
        </w:rPr>
        <w:t>, sent back to Avery Point campus for clarification</w:t>
      </w:r>
    </w:p>
    <w:p w14:paraId="28FF01F2" w14:textId="3C52AA4F" w:rsidR="008524C0" w:rsidRPr="008524C0" w:rsidRDefault="002B57E1" w:rsidP="00D85011">
      <w:pPr>
        <w:numPr>
          <w:ilvl w:val="2"/>
          <w:numId w:val="1"/>
        </w:numPr>
        <w:spacing w:before="100" w:beforeAutospacing="1" w:after="200"/>
        <w:rPr>
          <w:rFonts w:ascii="Calibri" w:eastAsia="Times New Roman" w:hAnsi="Calibri" w:cs="Times New Roman"/>
          <w:b/>
          <w:color w:val="000000"/>
          <w:sz w:val="20"/>
          <w:szCs w:val="20"/>
        </w:rPr>
      </w:pPr>
      <w:r>
        <w:rPr>
          <w:rFonts w:asciiTheme="majorHAnsi" w:eastAsia="Times New Roman" w:hAnsiTheme="majorHAnsi" w:cstheme="majorHAnsi"/>
          <w:color w:val="000000"/>
          <w:sz w:val="20"/>
          <w:szCs w:val="20"/>
        </w:rPr>
        <w:t>McGuire is an A</w:t>
      </w:r>
      <w:r w:rsidR="008524C0">
        <w:rPr>
          <w:rFonts w:asciiTheme="majorHAnsi" w:eastAsia="Times New Roman" w:hAnsiTheme="majorHAnsi" w:cstheme="majorHAnsi"/>
          <w:color w:val="000000"/>
          <w:sz w:val="20"/>
          <w:szCs w:val="20"/>
        </w:rPr>
        <w:t>djunct in the Theatre Department with a Master’s Degree in the field appropriate for the proposed UNIV 1820 course.</w:t>
      </w:r>
    </w:p>
    <w:p w14:paraId="2AD786A2" w14:textId="4FFAF5A6" w:rsidR="008524C0" w:rsidRPr="00BB44E5" w:rsidRDefault="00D556C8" w:rsidP="00D85011">
      <w:pPr>
        <w:numPr>
          <w:ilvl w:val="2"/>
          <w:numId w:val="1"/>
        </w:numPr>
        <w:spacing w:before="100" w:beforeAutospacing="1" w:after="200"/>
        <w:rPr>
          <w:rFonts w:ascii="Calibri" w:eastAsia="Times New Roman" w:hAnsi="Calibri" w:cs="Times New Roman"/>
          <w:b/>
          <w:color w:val="000000"/>
          <w:sz w:val="20"/>
          <w:szCs w:val="20"/>
        </w:rPr>
      </w:pPr>
      <w:r>
        <w:rPr>
          <w:rFonts w:asciiTheme="majorHAnsi" w:eastAsia="Times New Roman" w:hAnsiTheme="majorHAnsi" w:cstheme="majorHAnsi"/>
          <w:color w:val="000000"/>
          <w:sz w:val="20"/>
          <w:szCs w:val="20"/>
        </w:rPr>
        <w:t xml:space="preserve">We need more information from Avery Point administrators. </w:t>
      </w:r>
      <w:r w:rsidR="008524C0">
        <w:rPr>
          <w:rFonts w:asciiTheme="majorHAnsi" w:eastAsia="Times New Roman" w:hAnsiTheme="majorHAnsi" w:cstheme="majorHAnsi"/>
          <w:color w:val="000000"/>
          <w:sz w:val="20"/>
          <w:szCs w:val="20"/>
        </w:rPr>
        <w:t xml:space="preserve">Does Avery Point want </w:t>
      </w:r>
      <w:r>
        <w:rPr>
          <w:rFonts w:asciiTheme="majorHAnsi" w:eastAsia="Times New Roman" w:hAnsiTheme="majorHAnsi" w:cstheme="majorHAnsi"/>
          <w:color w:val="000000"/>
          <w:sz w:val="20"/>
          <w:szCs w:val="20"/>
        </w:rPr>
        <w:t>more students going in front of this instructor? Does Avery Point’s leadership know about and want this course?</w:t>
      </w:r>
    </w:p>
    <w:p w14:paraId="69AECB40" w14:textId="38E8270D" w:rsidR="00BB44E5" w:rsidRPr="0079350B" w:rsidRDefault="00BB44E5" w:rsidP="00D85011">
      <w:pPr>
        <w:numPr>
          <w:ilvl w:val="2"/>
          <w:numId w:val="1"/>
        </w:numPr>
        <w:spacing w:before="100" w:beforeAutospacing="1" w:after="200"/>
        <w:rPr>
          <w:rFonts w:ascii="Calibri" w:eastAsia="Times New Roman" w:hAnsi="Calibri" w:cs="Times New Roman"/>
          <w:b/>
          <w:color w:val="000000"/>
          <w:sz w:val="20"/>
          <w:szCs w:val="20"/>
        </w:rPr>
      </w:pPr>
      <w:proofErr w:type="gramStart"/>
      <w:r>
        <w:rPr>
          <w:rFonts w:asciiTheme="majorHAnsi" w:eastAsia="Times New Roman" w:hAnsiTheme="majorHAnsi" w:cstheme="majorHAnsi"/>
          <w:color w:val="000000"/>
          <w:sz w:val="20"/>
          <w:szCs w:val="20"/>
        </w:rPr>
        <w:t>Could this course be offered</w:t>
      </w:r>
      <w:proofErr w:type="gramEnd"/>
      <w:r>
        <w:rPr>
          <w:rFonts w:asciiTheme="majorHAnsi" w:eastAsia="Times New Roman" w:hAnsiTheme="majorHAnsi" w:cstheme="majorHAnsi"/>
          <w:color w:val="000000"/>
          <w:sz w:val="20"/>
          <w:szCs w:val="20"/>
        </w:rPr>
        <w:t xml:space="preserve"> in the Theater/Art department? We need more information.</w:t>
      </w:r>
    </w:p>
    <w:p w14:paraId="60EA9901" w14:textId="607E7A41" w:rsidR="009D6085" w:rsidRDefault="009D6085" w:rsidP="009D6085">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Other Topics</w:t>
      </w:r>
    </w:p>
    <w:p w14:paraId="226A78E6" w14:textId="684E1636" w:rsidR="00817421" w:rsidRDefault="00817421"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Syllabi Collection</w:t>
      </w:r>
      <w:r w:rsidR="009E1DBC">
        <w:rPr>
          <w:rFonts w:asciiTheme="majorHAnsi" w:eastAsia="Times New Roman" w:hAnsiTheme="majorHAnsi" w:cstheme="majorHAnsi"/>
          <w:color w:val="000000"/>
          <w:sz w:val="20"/>
          <w:szCs w:val="20"/>
        </w:rPr>
        <w:t xml:space="preserve"> – </w:t>
      </w:r>
      <w:r w:rsidR="00572377">
        <w:rPr>
          <w:rFonts w:asciiTheme="majorHAnsi" w:eastAsia="Times New Roman" w:hAnsiTheme="majorHAnsi" w:cstheme="majorHAnsi"/>
          <w:color w:val="000000"/>
          <w:sz w:val="20"/>
          <w:szCs w:val="20"/>
        </w:rPr>
        <w:t>Course Shell Oversight for UICC</w:t>
      </w:r>
    </w:p>
    <w:p w14:paraId="46E55E0C" w14:textId="19936568" w:rsidR="001D1F92" w:rsidRDefault="001D1F92" w:rsidP="001D1F92">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We started this discussion last meeting. What are we going to do with the syllabi we collect, so that we are ready for the UICC </w:t>
      </w:r>
      <w:proofErr w:type="gramStart"/>
      <w:r>
        <w:rPr>
          <w:rFonts w:asciiTheme="majorHAnsi" w:eastAsia="Times New Roman" w:hAnsiTheme="majorHAnsi" w:cstheme="majorHAnsi"/>
          <w:color w:val="000000"/>
          <w:sz w:val="20"/>
          <w:szCs w:val="20"/>
        </w:rPr>
        <w:t>review.</w:t>
      </w:r>
      <w:proofErr w:type="gramEnd"/>
      <w:r>
        <w:rPr>
          <w:rFonts w:asciiTheme="majorHAnsi" w:eastAsia="Times New Roman" w:hAnsiTheme="majorHAnsi" w:cstheme="majorHAnsi"/>
          <w:color w:val="000000"/>
          <w:sz w:val="20"/>
          <w:szCs w:val="20"/>
        </w:rPr>
        <w:t xml:space="preserve"> We </w:t>
      </w:r>
      <w:proofErr w:type="gramStart"/>
      <w:r>
        <w:rPr>
          <w:rFonts w:asciiTheme="majorHAnsi" w:eastAsia="Times New Roman" w:hAnsiTheme="majorHAnsi" w:cstheme="majorHAnsi"/>
          <w:color w:val="000000"/>
          <w:sz w:val="20"/>
          <w:szCs w:val="20"/>
        </w:rPr>
        <w:t>will be asked</w:t>
      </w:r>
      <w:proofErr w:type="gramEnd"/>
      <w:r>
        <w:rPr>
          <w:rFonts w:asciiTheme="majorHAnsi" w:eastAsia="Times New Roman" w:hAnsiTheme="majorHAnsi" w:cstheme="majorHAnsi"/>
          <w:color w:val="000000"/>
          <w:sz w:val="20"/>
          <w:szCs w:val="20"/>
        </w:rPr>
        <w:t xml:space="preserve"> to show how sections of our shell courses fulfill the learning objectives approved by UICC. </w:t>
      </w:r>
    </w:p>
    <w:p w14:paraId="46A61921" w14:textId="36701488" w:rsidR="001D1F92" w:rsidRDefault="001D1F92" w:rsidP="001D1F92">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For example, we have an instructor who has a guest coming into the class nearly every class. We need expectations from FCCOB that we can communicate with FYE instructors.</w:t>
      </w:r>
    </w:p>
    <w:p w14:paraId="04D07F8D" w14:textId="3C8E9300" w:rsidR="001D1F92" w:rsidRDefault="008E7974" w:rsidP="001D1F92">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b/>
          <w:color w:val="FF0000"/>
          <w:sz w:val="20"/>
          <w:szCs w:val="20"/>
        </w:rPr>
        <w:t xml:space="preserve">We could use a similar model to that of </w:t>
      </w:r>
      <w:r w:rsidR="001D1F92" w:rsidRPr="001D1F92">
        <w:rPr>
          <w:rFonts w:asciiTheme="majorHAnsi" w:eastAsia="Times New Roman" w:hAnsiTheme="majorHAnsi" w:cstheme="majorHAnsi"/>
          <w:b/>
          <w:color w:val="FF0000"/>
          <w:sz w:val="20"/>
          <w:szCs w:val="20"/>
        </w:rPr>
        <w:t>GEAC (??)</w:t>
      </w:r>
      <w:r>
        <w:rPr>
          <w:rFonts w:asciiTheme="majorHAnsi" w:eastAsia="Times New Roman" w:hAnsiTheme="majorHAnsi" w:cstheme="majorHAnsi"/>
          <w:b/>
          <w:color w:val="FF0000"/>
          <w:sz w:val="20"/>
          <w:szCs w:val="20"/>
        </w:rPr>
        <w:t xml:space="preserve">, which </w:t>
      </w:r>
      <w:r w:rsidR="001D1F92">
        <w:rPr>
          <w:rFonts w:asciiTheme="majorHAnsi" w:eastAsia="Times New Roman" w:hAnsiTheme="majorHAnsi" w:cstheme="majorHAnsi"/>
          <w:color w:val="000000"/>
          <w:sz w:val="20"/>
          <w:szCs w:val="20"/>
        </w:rPr>
        <w:t xml:space="preserve">chooses a few courses to look at realignment. They look at what </w:t>
      </w:r>
      <w:proofErr w:type="gramStart"/>
      <w:r w:rsidR="001D1F92">
        <w:rPr>
          <w:rFonts w:asciiTheme="majorHAnsi" w:eastAsia="Times New Roman" w:hAnsiTheme="majorHAnsi" w:cstheme="majorHAnsi"/>
          <w:color w:val="000000"/>
          <w:sz w:val="20"/>
          <w:szCs w:val="20"/>
        </w:rPr>
        <w:t>was approved</w:t>
      </w:r>
      <w:proofErr w:type="gramEnd"/>
      <w:r w:rsidR="001D1F92">
        <w:rPr>
          <w:rFonts w:asciiTheme="majorHAnsi" w:eastAsia="Times New Roman" w:hAnsiTheme="majorHAnsi" w:cstheme="majorHAnsi"/>
          <w:color w:val="000000"/>
          <w:sz w:val="20"/>
          <w:szCs w:val="20"/>
        </w:rPr>
        <w:t xml:space="preserve"> and what is currently being done. It </w:t>
      </w:r>
      <w:proofErr w:type="gramStart"/>
      <w:r w:rsidR="001D1F92">
        <w:rPr>
          <w:rFonts w:asciiTheme="majorHAnsi" w:eastAsia="Times New Roman" w:hAnsiTheme="majorHAnsi" w:cstheme="majorHAnsi"/>
          <w:color w:val="000000"/>
          <w:sz w:val="20"/>
          <w:szCs w:val="20"/>
        </w:rPr>
        <w:t>is done</w:t>
      </w:r>
      <w:proofErr w:type="gramEnd"/>
      <w:r w:rsidR="001D1F92">
        <w:rPr>
          <w:rFonts w:asciiTheme="majorHAnsi" w:eastAsia="Times New Roman" w:hAnsiTheme="majorHAnsi" w:cstheme="majorHAnsi"/>
          <w:color w:val="000000"/>
          <w:sz w:val="20"/>
          <w:szCs w:val="20"/>
        </w:rPr>
        <w:t xml:space="preserve"> on a sampling basis, so just look at a few courses. We take the criteria that are required for each course (e.g. resume, critical reflection, VAWPP presentation), take a few instructors (e.g. a few faculty, a few staff), and have them complete a survey detailing how they align the learning objective with what they are doing.</w:t>
      </w:r>
      <w:r w:rsidR="007E0B6B">
        <w:rPr>
          <w:rFonts w:asciiTheme="majorHAnsi" w:eastAsia="Times New Roman" w:hAnsiTheme="majorHAnsi" w:cstheme="majorHAnsi"/>
          <w:color w:val="000000"/>
          <w:sz w:val="20"/>
          <w:szCs w:val="20"/>
        </w:rPr>
        <w:t xml:space="preserve"> During this process, </w:t>
      </w:r>
      <w:r w:rsidR="007E0B6B" w:rsidRPr="007E0B6B">
        <w:rPr>
          <w:rFonts w:asciiTheme="majorHAnsi" w:eastAsia="Times New Roman" w:hAnsiTheme="majorHAnsi" w:cstheme="majorHAnsi"/>
          <w:b/>
          <w:color w:val="FF0000"/>
          <w:sz w:val="20"/>
          <w:szCs w:val="20"/>
        </w:rPr>
        <w:t xml:space="preserve">GEAC </w:t>
      </w:r>
      <w:r w:rsidR="007E0B6B">
        <w:rPr>
          <w:rFonts w:asciiTheme="majorHAnsi" w:eastAsia="Times New Roman" w:hAnsiTheme="majorHAnsi" w:cstheme="majorHAnsi"/>
          <w:color w:val="000000"/>
          <w:sz w:val="20"/>
          <w:szCs w:val="20"/>
        </w:rPr>
        <w:t>chose the courses/sections that they would be studying. We could try to suggest certain sections, so that we have a cross section of different instructors and sections.</w:t>
      </w:r>
    </w:p>
    <w:p w14:paraId="44AA2B09" w14:textId="590D4FCF" w:rsidR="007E0B6B" w:rsidRPr="007E0B6B" w:rsidRDefault="007E0B6B" w:rsidP="001D1F92">
      <w:pPr>
        <w:pStyle w:val="ListParagraph"/>
        <w:numPr>
          <w:ilvl w:val="2"/>
          <w:numId w:val="1"/>
        </w:numPr>
        <w:spacing w:before="100" w:beforeAutospacing="1" w:after="200"/>
        <w:rPr>
          <w:rFonts w:asciiTheme="majorHAnsi" w:eastAsia="Times New Roman" w:hAnsiTheme="majorHAnsi" w:cstheme="majorHAnsi"/>
          <w:sz w:val="20"/>
          <w:szCs w:val="20"/>
        </w:rPr>
      </w:pPr>
      <w:r w:rsidRPr="007E0B6B">
        <w:rPr>
          <w:rFonts w:asciiTheme="majorHAnsi" w:eastAsia="Times New Roman" w:hAnsiTheme="majorHAnsi" w:cstheme="majorHAnsi"/>
          <w:sz w:val="20"/>
          <w:szCs w:val="20"/>
        </w:rPr>
        <w:t xml:space="preserve">A review process would provide us with the opportunity to both align with UICC expectations and ensure that shell course learning objectives </w:t>
      </w:r>
      <w:proofErr w:type="gramStart"/>
      <w:r w:rsidRPr="007E0B6B">
        <w:rPr>
          <w:rFonts w:asciiTheme="majorHAnsi" w:eastAsia="Times New Roman" w:hAnsiTheme="majorHAnsi" w:cstheme="majorHAnsi"/>
          <w:sz w:val="20"/>
          <w:szCs w:val="20"/>
        </w:rPr>
        <w:t>are being fulfilled</w:t>
      </w:r>
      <w:proofErr w:type="gramEnd"/>
      <w:r w:rsidRPr="007E0B6B">
        <w:rPr>
          <w:rFonts w:asciiTheme="majorHAnsi" w:eastAsia="Times New Roman" w:hAnsiTheme="majorHAnsi" w:cstheme="majorHAnsi"/>
          <w:sz w:val="20"/>
          <w:szCs w:val="20"/>
        </w:rPr>
        <w:t xml:space="preserve"> in the sections.</w:t>
      </w:r>
    </w:p>
    <w:p w14:paraId="3B51DAD5" w14:textId="1CB46AAF" w:rsidR="009E1DBC" w:rsidRDefault="009E1DBC"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Committee on</w:t>
      </w:r>
      <w:r w:rsidR="009F02B3">
        <w:rPr>
          <w:rFonts w:asciiTheme="majorHAnsi" w:eastAsia="Times New Roman" w:hAnsiTheme="majorHAnsi" w:cstheme="majorHAnsi"/>
          <w:color w:val="000000"/>
          <w:sz w:val="20"/>
          <w:szCs w:val="20"/>
        </w:rPr>
        <w:t xml:space="preserve"> Civil Discourse and</w:t>
      </w:r>
      <w:r>
        <w:rPr>
          <w:rFonts w:asciiTheme="majorHAnsi" w:eastAsia="Times New Roman" w:hAnsiTheme="majorHAnsi" w:cstheme="majorHAnsi"/>
          <w:color w:val="000000"/>
          <w:sz w:val="20"/>
          <w:szCs w:val="20"/>
        </w:rPr>
        <w:t xml:space="preserve"> Dialoguing recommendations</w:t>
      </w:r>
    </w:p>
    <w:p w14:paraId="0A04114D" w14:textId="77777777" w:rsidR="001719FC" w:rsidRDefault="00FA4B79" w:rsidP="00FA4B79">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We need to think about how </w:t>
      </w:r>
      <w:proofErr w:type="gramStart"/>
      <w:r>
        <w:rPr>
          <w:rFonts w:asciiTheme="majorHAnsi" w:eastAsia="Times New Roman" w:hAnsiTheme="majorHAnsi" w:cstheme="majorHAnsi"/>
          <w:color w:val="000000"/>
          <w:sz w:val="20"/>
          <w:szCs w:val="20"/>
        </w:rPr>
        <w:t>to best implement</w:t>
      </w:r>
      <w:proofErr w:type="gramEnd"/>
      <w:r>
        <w:rPr>
          <w:rFonts w:asciiTheme="majorHAnsi" w:eastAsia="Times New Roman" w:hAnsiTheme="majorHAnsi" w:cstheme="majorHAnsi"/>
          <w:color w:val="000000"/>
          <w:sz w:val="20"/>
          <w:szCs w:val="20"/>
        </w:rPr>
        <w:t xml:space="preserve"> this in FYE. Many instructors are already doing some dialoguing in classes. </w:t>
      </w:r>
      <w:r w:rsidR="001719FC">
        <w:rPr>
          <w:rFonts w:asciiTheme="majorHAnsi" w:eastAsia="Times New Roman" w:hAnsiTheme="majorHAnsi" w:cstheme="majorHAnsi"/>
          <w:color w:val="000000"/>
          <w:sz w:val="20"/>
          <w:szCs w:val="20"/>
        </w:rPr>
        <w:t xml:space="preserve">We can take inventory of what instructors are already doing and then decide what further needs there are. </w:t>
      </w:r>
    </w:p>
    <w:p w14:paraId="506D9018" w14:textId="228601E9" w:rsidR="00FA4B79" w:rsidRPr="009D6085" w:rsidRDefault="00FA4B79" w:rsidP="00FA4B79">
      <w:pPr>
        <w:pStyle w:val="ListParagraph"/>
        <w:numPr>
          <w:ilvl w:val="2"/>
          <w:numId w:val="1"/>
        </w:numPr>
        <w:spacing w:before="100" w:beforeAutospacing="1" w:after="200"/>
        <w:rPr>
          <w:rFonts w:asciiTheme="majorHAnsi" w:eastAsia="Times New Roman" w:hAnsiTheme="majorHAnsi" w:cstheme="majorHAnsi"/>
          <w:color w:val="000000"/>
          <w:sz w:val="20"/>
          <w:szCs w:val="20"/>
        </w:rPr>
      </w:pPr>
      <w:bookmarkStart w:id="0" w:name="_GoBack"/>
      <w:bookmarkEnd w:id="0"/>
      <w:r>
        <w:rPr>
          <w:rFonts w:asciiTheme="majorHAnsi" w:eastAsia="Times New Roman" w:hAnsiTheme="majorHAnsi" w:cstheme="majorHAnsi"/>
          <w:color w:val="000000"/>
          <w:sz w:val="20"/>
          <w:szCs w:val="20"/>
        </w:rPr>
        <w:t>There is a dialoguing skill set that students need to learn, but there are the challenges of volunteer instructors and a one-credit</w:t>
      </w:r>
      <w:r w:rsidR="00633EAE">
        <w:rPr>
          <w:rFonts w:asciiTheme="majorHAnsi" w:eastAsia="Times New Roman" w:hAnsiTheme="majorHAnsi" w:cstheme="majorHAnsi"/>
          <w:color w:val="000000"/>
          <w:sz w:val="20"/>
          <w:szCs w:val="20"/>
        </w:rPr>
        <w:t>, once weekly, non-required</w:t>
      </w:r>
      <w:r>
        <w:rPr>
          <w:rFonts w:asciiTheme="majorHAnsi" w:eastAsia="Times New Roman" w:hAnsiTheme="majorHAnsi" w:cstheme="majorHAnsi"/>
          <w:color w:val="000000"/>
          <w:sz w:val="20"/>
          <w:szCs w:val="20"/>
        </w:rPr>
        <w:t xml:space="preserve"> class</w:t>
      </w:r>
      <w:r w:rsidR="00633EAE">
        <w:rPr>
          <w:rFonts w:asciiTheme="majorHAnsi" w:eastAsia="Times New Roman" w:hAnsiTheme="majorHAnsi" w:cstheme="majorHAnsi"/>
          <w:color w:val="000000"/>
          <w:sz w:val="20"/>
          <w:szCs w:val="20"/>
        </w:rPr>
        <w:t>es</w:t>
      </w:r>
      <w:r>
        <w:rPr>
          <w:rFonts w:asciiTheme="majorHAnsi" w:eastAsia="Times New Roman" w:hAnsiTheme="majorHAnsi" w:cstheme="majorHAnsi"/>
          <w:color w:val="000000"/>
          <w:sz w:val="20"/>
          <w:szCs w:val="20"/>
        </w:rPr>
        <w:t>.</w:t>
      </w:r>
      <w:r w:rsidR="00633EAE">
        <w:rPr>
          <w:rFonts w:asciiTheme="majorHAnsi" w:eastAsia="Times New Roman" w:hAnsiTheme="majorHAnsi" w:cstheme="majorHAnsi"/>
          <w:color w:val="000000"/>
          <w:sz w:val="20"/>
          <w:szCs w:val="20"/>
        </w:rPr>
        <w:t xml:space="preserve"> This could potentially be more feasible in residential Learning Communities, which </w:t>
      </w:r>
      <w:proofErr w:type="gramStart"/>
      <w:r w:rsidR="00633EAE">
        <w:rPr>
          <w:rFonts w:asciiTheme="majorHAnsi" w:eastAsia="Times New Roman" w:hAnsiTheme="majorHAnsi" w:cstheme="majorHAnsi"/>
          <w:color w:val="000000"/>
          <w:sz w:val="20"/>
          <w:szCs w:val="20"/>
        </w:rPr>
        <w:t>don’t</w:t>
      </w:r>
      <w:proofErr w:type="gramEnd"/>
      <w:r w:rsidR="00633EAE">
        <w:rPr>
          <w:rFonts w:asciiTheme="majorHAnsi" w:eastAsia="Times New Roman" w:hAnsiTheme="majorHAnsi" w:cstheme="majorHAnsi"/>
          <w:color w:val="000000"/>
          <w:sz w:val="20"/>
          <w:szCs w:val="20"/>
        </w:rPr>
        <w:t xml:space="preserve"> rely just on the once/weekly class for curriculum and co-curricular elements.</w:t>
      </w:r>
    </w:p>
    <w:sectPr w:rsidR="00FA4B79" w:rsidRPr="009D6085"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6661F"/>
    <w:rsid w:val="000D2DE6"/>
    <w:rsid w:val="0016227E"/>
    <w:rsid w:val="001719FC"/>
    <w:rsid w:val="00182218"/>
    <w:rsid w:val="00191A4D"/>
    <w:rsid w:val="0019616B"/>
    <w:rsid w:val="001A01E7"/>
    <w:rsid w:val="001A4A86"/>
    <w:rsid w:val="001B1D49"/>
    <w:rsid w:val="001B6783"/>
    <w:rsid w:val="001B6CDA"/>
    <w:rsid w:val="001D1F92"/>
    <w:rsid w:val="001E2439"/>
    <w:rsid w:val="001E5874"/>
    <w:rsid w:val="001F5BFB"/>
    <w:rsid w:val="001F7C84"/>
    <w:rsid w:val="00201623"/>
    <w:rsid w:val="0022696B"/>
    <w:rsid w:val="00241C5D"/>
    <w:rsid w:val="002545CB"/>
    <w:rsid w:val="002741EF"/>
    <w:rsid w:val="002760F9"/>
    <w:rsid w:val="00297312"/>
    <w:rsid w:val="002B39B2"/>
    <w:rsid w:val="002B57E1"/>
    <w:rsid w:val="002B653B"/>
    <w:rsid w:val="002E2C80"/>
    <w:rsid w:val="00331294"/>
    <w:rsid w:val="00332057"/>
    <w:rsid w:val="003654D6"/>
    <w:rsid w:val="003765F0"/>
    <w:rsid w:val="003D5B56"/>
    <w:rsid w:val="003F748C"/>
    <w:rsid w:val="00412735"/>
    <w:rsid w:val="004242F2"/>
    <w:rsid w:val="0042775B"/>
    <w:rsid w:val="0044613D"/>
    <w:rsid w:val="00461D9F"/>
    <w:rsid w:val="00466B61"/>
    <w:rsid w:val="00493115"/>
    <w:rsid w:val="004B42E1"/>
    <w:rsid w:val="004C1B6B"/>
    <w:rsid w:val="004D5A4F"/>
    <w:rsid w:val="004E687B"/>
    <w:rsid w:val="004F1C85"/>
    <w:rsid w:val="00516CBB"/>
    <w:rsid w:val="00533DD7"/>
    <w:rsid w:val="0055544A"/>
    <w:rsid w:val="00555FC2"/>
    <w:rsid w:val="00565CCE"/>
    <w:rsid w:val="00572377"/>
    <w:rsid w:val="005731D7"/>
    <w:rsid w:val="00576436"/>
    <w:rsid w:val="00595D92"/>
    <w:rsid w:val="005A160A"/>
    <w:rsid w:val="005B307C"/>
    <w:rsid w:val="005C41F8"/>
    <w:rsid w:val="005C4FD2"/>
    <w:rsid w:val="005E5A52"/>
    <w:rsid w:val="00604331"/>
    <w:rsid w:val="0061701E"/>
    <w:rsid w:val="00633EAE"/>
    <w:rsid w:val="00644200"/>
    <w:rsid w:val="00664736"/>
    <w:rsid w:val="006812EF"/>
    <w:rsid w:val="0068431B"/>
    <w:rsid w:val="006A5086"/>
    <w:rsid w:val="006B7539"/>
    <w:rsid w:val="006C70C2"/>
    <w:rsid w:val="006D0876"/>
    <w:rsid w:val="006E4AEA"/>
    <w:rsid w:val="006E61B5"/>
    <w:rsid w:val="006E77AF"/>
    <w:rsid w:val="00713849"/>
    <w:rsid w:val="00716983"/>
    <w:rsid w:val="00766FC7"/>
    <w:rsid w:val="007723E3"/>
    <w:rsid w:val="00787B75"/>
    <w:rsid w:val="0079350B"/>
    <w:rsid w:val="00797830"/>
    <w:rsid w:val="007B3A84"/>
    <w:rsid w:val="007D2E34"/>
    <w:rsid w:val="007D3D4E"/>
    <w:rsid w:val="007E0B6B"/>
    <w:rsid w:val="007E3FFB"/>
    <w:rsid w:val="007E57A1"/>
    <w:rsid w:val="007F01AE"/>
    <w:rsid w:val="007F123C"/>
    <w:rsid w:val="008016D6"/>
    <w:rsid w:val="00803368"/>
    <w:rsid w:val="008075DE"/>
    <w:rsid w:val="00817421"/>
    <w:rsid w:val="0082020A"/>
    <w:rsid w:val="00820682"/>
    <w:rsid w:val="00831511"/>
    <w:rsid w:val="00837F76"/>
    <w:rsid w:val="00843687"/>
    <w:rsid w:val="00850C92"/>
    <w:rsid w:val="008524C0"/>
    <w:rsid w:val="00861C07"/>
    <w:rsid w:val="0088090C"/>
    <w:rsid w:val="00895291"/>
    <w:rsid w:val="008A4848"/>
    <w:rsid w:val="008D22A9"/>
    <w:rsid w:val="008D71E5"/>
    <w:rsid w:val="008E2022"/>
    <w:rsid w:val="008E7974"/>
    <w:rsid w:val="008F20AD"/>
    <w:rsid w:val="009037D1"/>
    <w:rsid w:val="00913AEB"/>
    <w:rsid w:val="00922E1F"/>
    <w:rsid w:val="009370C4"/>
    <w:rsid w:val="00937A1C"/>
    <w:rsid w:val="00945BCF"/>
    <w:rsid w:val="00946031"/>
    <w:rsid w:val="0096363E"/>
    <w:rsid w:val="009A02E0"/>
    <w:rsid w:val="009B1389"/>
    <w:rsid w:val="009D6085"/>
    <w:rsid w:val="009E1DBC"/>
    <w:rsid w:val="009E3C7C"/>
    <w:rsid w:val="009F02B3"/>
    <w:rsid w:val="00A10D64"/>
    <w:rsid w:val="00A24586"/>
    <w:rsid w:val="00A43D8F"/>
    <w:rsid w:val="00A562A4"/>
    <w:rsid w:val="00A83EFE"/>
    <w:rsid w:val="00AB0E2B"/>
    <w:rsid w:val="00AB4B8B"/>
    <w:rsid w:val="00AF5F3D"/>
    <w:rsid w:val="00B055B1"/>
    <w:rsid w:val="00B33912"/>
    <w:rsid w:val="00B41614"/>
    <w:rsid w:val="00B56949"/>
    <w:rsid w:val="00B71753"/>
    <w:rsid w:val="00B95A02"/>
    <w:rsid w:val="00BA554F"/>
    <w:rsid w:val="00BB44E5"/>
    <w:rsid w:val="00BB7691"/>
    <w:rsid w:val="00BE418C"/>
    <w:rsid w:val="00C03E74"/>
    <w:rsid w:val="00C07986"/>
    <w:rsid w:val="00C13593"/>
    <w:rsid w:val="00C14141"/>
    <w:rsid w:val="00C15279"/>
    <w:rsid w:val="00C24AFF"/>
    <w:rsid w:val="00C36C05"/>
    <w:rsid w:val="00C51FAF"/>
    <w:rsid w:val="00C92478"/>
    <w:rsid w:val="00CB7171"/>
    <w:rsid w:val="00CB7175"/>
    <w:rsid w:val="00CC2396"/>
    <w:rsid w:val="00CC6B5A"/>
    <w:rsid w:val="00CF353C"/>
    <w:rsid w:val="00CF4224"/>
    <w:rsid w:val="00D058A7"/>
    <w:rsid w:val="00D10FBE"/>
    <w:rsid w:val="00D2392C"/>
    <w:rsid w:val="00D31186"/>
    <w:rsid w:val="00D51FE9"/>
    <w:rsid w:val="00D556C8"/>
    <w:rsid w:val="00D85011"/>
    <w:rsid w:val="00D90A56"/>
    <w:rsid w:val="00D9192B"/>
    <w:rsid w:val="00D93F57"/>
    <w:rsid w:val="00DD0EEC"/>
    <w:rsid w:val="00DD2887"/>
    <w:rsid w:val="00E045C3"/>
    <w:rsid w:val="00E11125"/>
    <w:rsid w:val="00E57049"/>
    <w:rsid w:val="00E8026E"/>
    <w:rsid w:val="00E8379B"/>
    <w:rsid w:val="00E85945"/>
    <w:rsid w:val="00EA155A"/>
    <w:rsid w:val="00EB3BAA"/>
    <w:rsid w:val="00EC1575"/>
    <w:rsid w:val="00EE662F"/>
    <w:rsid w:val="00F13840"/>
    <w:rsid w:val="00F16A13"/>
    <w:rsid w:val="00F36BC8"/>
    <w:rsid w:val="00F463A8"/>
    <w:rsid w:val="00F547E4"/>
    <w:rsid w:val="00F5544A"/>
    <w:rsid w:val="00F60960"/>
    <w:rsid w:val="00F75B3E"/>
    <w:rsid w:val="00F934B4"/>
    <w:rsid w:val="00F95A28"/>
    <w:rsid w:val="00FA4B79"/>
    <w:rsid w:val="00FB1BE8"/>
    <w:rsid w:val="00FC1F3F"/>
    <w:rsid w:val="00FC6713"/>
    <w:rsid w:val="00FD7D87"/>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31EA-7794-4146-9CFE-C303F800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20</cp:revision>
  <cp:lastPrinted>2017-04-18T18:42:00Z</cp:lastPrinted>
  <dcterms:created xsi:type="dcterms:W3CDTF">2018-10-18T12:52:00Z</dcterms:created>
  <dcterms:modified xsi:type="dcterms:W3CDTF">2018-10-18T14:00:00Z</dcterms:modified>
</cp:coreProperties>
</file>