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0B9F08C3">
            <wp:simplePos x="0" y="0"/>
            <wp:positionH relativeFrom="margin">
              <wp:posOffset>71120</wp:posOffset>
            </wp:positionH>
            <wp:positionV relativeFrom="paragraph">
              <wp:posOffset>-200025</wp:posOffset>
            </wp:positionV>
            <wp:extent cx="1019175" cy="1019175"/>
            <wp:effectExtent l="19050" t="0" r="9525" b="0"/>
            <wp:wrapTight wrapText="bothSides">
              <wp:wrapPolygon edited="0">
                <wp:start x="-404" y="0"/>
                <wp:lineTo x="-404" y="21398"/>
                <wp:lineTo x="21802" y="21398"/>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Pr="0046156D">
        <w:rPr>
          <w:b/>
        </w:rPr>
        <w:t xml:space="preserve">First Year </w:t>
      </w:r>
      <w:r>
        <w:rPr>
          <w:b/>
        </w:rPr>
        <w:t>Programs</w:t>
      </w:r>
      <w:r w:rsidRPr="0046156D">
        <w:rPr>
          <w:b/>
        </w:rPr>
        <w:t xml:space="preserve"> &amp; Learning Community </w:t>
      </w:r>
      <w:r>
        <w:rPr>
          <w:b/>
        </w:rPr>
        <w:t>(FYP&amp;LC)</w:t>
      </w:r>
      <w:r>
        <w:rPr>
          <w:b/>
        </w:rPr>
        <w:br/>
      </w:r>
      <w:r w:rsidRPr="0046156D">
        <w:rPr>
          <w:b/>
        </w:rPr>
        <w:t>Faculty</w:t>
      </w:r>
      <w:r>
        <w:rPr>
          <w:b/>
        </w:rPr>
        <w:t xml:space="preserve"> Courses and Curriculum Oversight Board</w:t>
      </w:r>
    </w:p>
    <w:p w14:paraId="27920B7C" w14:textId="65779987" w:rsidR="006E77AF" w:rsidRPr="006E77AF" w:rsidRDefault="00797830" w:rsidP="00797830">
      <w:pPr>
        <w:pStyle w:val="NoSpacing1"/>
        <w:jc w:val="right"/>
        <w:rPr>
          <w:b/>
        </w:rPr>
      </w:pPr>
      <w:r w:rsidRPr="0046156D">
        <w:rPr>
          <w:b/>
        </w:rPr>
        <w:t xml:space="preserve">University of Connecticut </w:t>
      </w:r>
      <w:r w:rsidRPr="0046156D">
        <w:rPr>
          <w:b/>
        </w:rPr>
        <w:br/>
      </w:r>
      <w:r w:rsidR="007F123C">
        <w:rPr>
          <w:b/>
        </w:rPr>
        <w:t>November 9</w:t>
      </w:r>
      <w:r w:rsidR="006E77AF" w:rsidRPr="006E77AF">
        <w:rPr>
          <w:b/>
        </w:rPr>
        <w:t>, 2017</w:t>
      </w:r>
    </w:p>
    <w:p w14:paraId="3D484719" w14:textId="772EA74B" w:rsidR="00797830" w:rsidRPr="006E77AF" w:rsidRDefault="00516CBB" w:rsidP="00797830">
      <w:pPr>
        <w:pStyle w:val="NoSpacing1"/>
        <w:jc w:val="right"/>
        <w:rPr>
          <w:b/>
        </w:rPr>
      </w:pPr>
      <w:r>
        <w:rPr>
          <w:b/>
        </w:rPr>
        <w:t>9:00</w:t>
      </w:r>
      <w:r w:rsidR="006E77AF" w:rsidRPr="006E77AF">
        <w:rPr>
          <w:b/>
        </w:rPr>
        <w:t xml:space="preserve">am-10:45am, </w:t>
      </w:r>
      <w:r w:rsidR="00EB3BAA">
        <w:rPr>
          <w:b/>
        </w:rPr>
        <w:t>Rowe 234</w:t>
      </w:r>
    </w:p>
    <w:p w14:paraId="18DC6D5D" w14:textId="48C9729C" w:rsidR="00797830" w:rsidRPr="0046156D" w:rsidRDefault="00797830" w:rsidP="00797830">
      <w:pPr>
        <w:jc w:val="right"/>
        <w:rPr>
          <w:b/>
        </w:rPr>
      </w:pPr>
    </w:p>
    <w:p w14:paraId="5121C0C4" w14:textId="7BE7AB5E" w:rsidR="00CD3E47" w:rsidRPr="005D7E96" w:rsidRDefault="00797830" w:rsidP="00CD3E47">
      <w:pPr>
        <w:rPr>
          <w:color w:val="000000" w:themeColor="text1"/>
          <w:sz w:val="20"/>
          <w:szCs w:val="20"/>
        </w:rPr>
      </w:pPr>
      <w:r w:rsidRPr="00826B6A">
        <w:rPr>
          <w:b/>
          <w:noProof/>
          <w:sz w:val="20"/>
          <w:szCs w:val="20"/>
        </w:rPr>
        <mc:AlternateContent>
          <mc:Choice Requires="wps">
            <w:drawing>
              <wp:anchor distT="0" distB="0" distL="114300" distR="114300" simplePos="0" relativeHeight="251660288" behindDoc="0" locked="0" layoutInCell="1" allowOverlap="1" wp14:anchorId="6F1FD6DD" wp14:editId="3382C314">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EF3F5"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00CD3E47">
        <w:rPr>
          <w:b/>
          <w:sz w:val="20"/>
          <w:szCs w:val="20"/>
        </w:rPr>
        <w:t>Present</w:t>
      </w:r>
      <w:r w:rsidRPr="002F317B">
        <w:rPr>
          <w:b/>
          <w:color w:val="4F6228" w:themeColor="accent3" w:themeShade="80"/>
          <w:sz w:val="20"/>
          <w:szCs w:val="20"/>
        </w:rPr>
        <w:t>:</w:t>
      </w:r>
      <w:r w:rsidRPr="002F317B">
        <w:rPr>
          <w:color w:val="4F6228" w:themeColor="accent3" w:themeShade="80"/>
          <w:sz w:val="20"/>
          <w:szCs w:val="20"/>
        </w:rPr>
        <w:t xml:space="preserve"> </w:t>
      </w:r>
      <w:r w:rsidR="006E77AF">
        <w:rPr>
          <w:color w:val="000000" w:themeColor="text1"/>
          <w:sz w:val="20"/>
          <w:szCs w:val="20"/>
        </w:rPr>
        <w:t xml:space="preserve">Jaci </w:t>
      </w:r>
      <w:proofErr w:type="spellStart"/>
      <w:r w:rsidR="006E77AF">
        <w:rPr>
          <w:color w:val="000000" w:themeColor="text1"/>
          <w:sz w:val="20"/>
          <w:szCs w:val="20"/>
        </w:rPr>
        <w:t>VanHeest</w:t>
      </w:r>
      <w:proofErr w:type="spellEnd"/>
      <w:r w:rsidR="006E77AF" w:rsidRPr="005D7E96">
        <w:rPr>
          <w:color w:val="000000" w:themeColor="text1"/>
          <w:sz w:val="20"/>
          <w:szCs w:val="20"/>
        </w:rPr>
        <w:t xml:space="preserve"> </w:t>
      </w:r>
      <w:r w:rsidR="006E77AF">
        <w:rPr>
          <w:color w:val="000000" w:themeColor="text1"/>
          <w:sz w:val="20"/>
          <w:szCs w:val="20"/>
        </w:rPr>
        <w:t xml:space="preserve">(Chair), Daniel Burkey, James Chrobak,  Tom Deans, </w:t>
      </w:r>
      <w:r w:rsidRPr="005D7E96">
        <w:rPr>
          <w:color w:val="000000" w:themeColor="text1"/>
          <w:sz w:val="20"/>
          <w:szCs w:val="20"/>
        </w:rPr>
        <w:t>Robert McCarthy</w:t>
      </w:r>
      <w:r w:rsidR="004C1B6B">
        <w:rPr>
          <w:color w:val="000000" w:themeColor="text1"/>
          <w:sz w:val="20"/>
          <w:szCs w:val="20"/>
        </w:rPr>
        <w:t>,</w:t>
      </w:r>
      <w:r w:rsidR="00BE418C">
        <w:rPr>
          <w:color w:val="000000" w:themeColor="text1"/>
          <w:sz w:val="20"/>
          <w:szCs w:val="20"/>
        </w:rPr>
        <w:t xml:space="preserve"> </w:t>
      </w:r>
      <w:r w:rsidR="006E77AF" w:rsidRPr="005D7E96">
        <w:rPr>
          <w:color w:val="000000" w:themeColor="text1"/>
          <w:sz w:val="20"/>
          <w:szCs w:val="20"/>
        </w:rPr>
        <w:t>Steve</w:t>
      </w:r>
      <w:r w:rsidR="006E77AF">
        <w:rPr>
          <w:color w:val="000000" w:themeColor="text1"/>
          <w:sz w:val="20"/>
          <w:szCs w:val="20"/>
        </w:rPr>
        <w:t>n Zinn</w:t>
      </w:r>
      <w:r w:rsidR="00CD3E47">
        <w:rPr>
          <w:color w:val="000000" w:themeColor="text1"/>
          <w:sz w:val="20"/>
          <w:szCs w:val="20"/>
        </w:rPr>
        <w:t xml:space="preserve">, Dave Ouimette, Sarah Renn, Sarah </w:t>
      </w:r>
      <w:proofErr w:type="spellStart"/>
      <w:r w:rsidR="00CD3E47">
        <w:rPr>
          <w:color w:val="000000" w:themeColor="text1"/>
          <w:sz w:val="20"/>
          <w:szCs w:val="20"/>
        </w:rPr>
        <w:t>Scheidel</w:t>
      </w:r>
      <w:proofErr w:type="spellEnd"/>
      <w:r w:rsidR="00CD3E47">
        <w:rPr>
          <w:color w:val="000000" w:themeColor="text1"/>
          <w:sz w:val="20"/>
          <w:szCs w:val="20"/>
        </w:rPr>
        <w:t>, Amanda Wilde, Melissa Foreman</w:t>
      </w:r>
    </w:p>
    <w:p w14:paraId="5B5C561C" w14:textId="4BBDF30B" w:rsidR="00797830" w:rsidRDefault="00797830" w:rsidP="006E77AF">
      <w:pPr>
        <w:rPr>
          <w:color w:val="000000" w:themeColor="text1"/>
          <w:sz w:val="20"/>
          <w:szCs w:val="20"/>
        </w:rPr>
      </w:pPr>
    </w:p>
    <w:p w14:paraId="30C39885" w14:textId="01A639B3" w:rsidR="00CD3E47" w:rsidRDefault="00CD3E47" w:rsidP="00CD3E47">
      <w:pPr>
        <w:rPr>
          <w:color w:val="000000" w:themeColor="text1"/>
          <w:sz w:val="20"/>
          <w:szCs w:val="20"/>
        </w:rPr>
      </w:pPr>
      <w:r>
        <w:rPr>
          <w:b/>
          <w:color w:val="000000" w:themeColor="text1"/>
          <w:sz w:val="20"/>
          <w:szCs w:val="20"/>
        </w:rPr>
        <w:t>Absent</w:t>
      </w:r>
      <w:r w:rsidR="005731D7" w:rsidRPr="00913AEB">
        <w:rPr>
          <w:b/>
          <w:color w:val="000000" w:themeColor="text1"/>
          <w:sz w:val="20"/>
          <w:szCs w:val="20"/>
        </w:rPr>
        <w:t>:</w:t>
      </w:r>
      <w:r w:rsidR="005731D7">
        <w:rPr>
          <w:color w:val="000000" w:themeColor="text1"/>
          <w:sz w:val="20"/>
          <w:szCs w:val="20"/>
        </w:rPr>
        <w:t xml:space="preserve"> </w:t>
      </w:r>
      <w:r>
        <w:rPr>
          <w:color w:val="000000" w:themeColor="text1"/>
          <w:sz w:val="20"/>
          <w:szCs w:val="20"/>
        </w:rPr>
        <w:t xml:space="preserve">Stephen Dyson, </w:t>
      </w:r>
      <w:r w:rsidR="00766FC7">
        <w:rPr>
          <w:color w:val="000000" w:themeColor="text1"/>
          <w:sz w:val="20"/>
          <w:szCs w:val="20"/>
        </w:rPr>
        <w:t xml:space="preserve">Maria Martinez, </w:t>
      </w:r>
      <w:r>
        <w:rPr>
          <w:color w:val="000000" w:themeColor="text1"/>
          <w:sz w:val="20"/>
          <w:szCs w:val="20"/>
        </w:rPr>
        <w:t>Alexia Smith, Friedemann Weidauer</w:t>
      </w:r>
    </w:p>
    <w:p w14:paraId="71D05C5D" w14:textId="77777777" w:rsidR="00CD3E47" w:rsidRDefault="00CD3E47" w:rsidP="00CD3E47">
      <w:pPr>
        <w:rPr>
          <w:color w:val="000000" w:themeColor="text1"/>
          <w:sz w:val="20"/>
          <w:szCs w:val="20"/>
        </w:rPr>
      </w:pPr>
    </w:p>
    <w:p w14:paraId="19F02053" w14:textId="27597DBD" w:rsidR="00DD2887" w:rsidRDefault="00D92631" w:rsidP="00CD3E47">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October</w:t>
      </w:r>
      <w:r w:rsidR="006E77AF">
        <w:rPr>
          <w:rFonts w:ascii="Calibri" w:eastAsia="Times New Roman" w:hAnsi="Calibri" w:cs="Times New Roman"/>
          <w:b/>
          <w:color w:val="000000"/>
          <w:sz w:val="20"/>
          <w:szCs w:val="20"/>
        </w:rPr>
        <w:t xml:space="preserve"> </w:t>
      </w:r>
      <w:r w:rsidR="007F123C">
        <w:rPr>
          <w:rFonts w:ascii="Calibri" w:eastAsia="Times New Roman" w:hAnsi="Calibri" w:cs="Times New Roman"/>
          <w:b/>
          <w:color w:val="000000"/>
          <w:sz w:val="20"/>
          <w:szCs w:val="20"/>
        </w:rPr>
        <w:t>Minutes</w:t>
      </w:r>
      <w:r>
        <w:rPr>
          <w:rFonts w:ascii="Calibri" w:eastAsia="Times New Roman" w:hAnsi="Calibri" w:cs="Times New Roman"/>
          <w:b/>
          <w:color w:val="000000"/>
          <w:sz w:val="20"/>
          <w:szCs w:val="20"/>
        </w:rPr>
        <w:t xml:space="preserve"> - approved</w:t>
      </w:r>
    </w:p>
    <w:p w14:paraId="64A94F2E" w14:textId="0F5967C1" w:rsidR="00182218" w:rsidRDefault="00182218" w:rsidP="006E77AF">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New Course Review</w:t>
      </w:r>
    </w:p>
    <w:p w14:paraId="35D19FB5" w14:textId="306A97C0" w:rsidR="00946031" w:rsidRDefault="00946031" w:rsidP="007F123C">
      <w:pPr>
        <w:numPr>
          <w:ilvl w:val="1"/>
          <w:numId w:val="1"/>
        </w:numPr>
        <w:spacing w:before="100" w:beforeAutospacing="1" w:after="200"/>
        <w:rPr>
          <w:rFonts w:ascii="Calibri" w:eastAsia="Times New Roman" w:hAnsi="Calibri" w:cs="Times New Roman"/>
          <w:color w:val="000000"/>
          <w:sz w:val="20"/>
          <w:szCs w:val="20"/>
        </w:rPr>
      </w:pPr>
      <w:r w:rsidRPr="00946031">
        <w:rPr>
          <w:rFonts w:ascii="Calibri" w:eastAsia="Times New Roman" w:hAnsi="Calibri" w:cs="Times New Roman"/>
          <w:color w:val="000000"/>
          <w:sz w:val="20"/>
          <w:szCs w:val="20"/>
        </w:rPr>
        <w:t xml:space="preserve">UNIV 1820 – </w:t>
      </w:r>
      <w:r w:rsidR="007F123C">
        <w:rPr>
          <w:rFonts w:ascii="Calibri" w:eastAsia="Times New Roman" w:hAnsi="Calibri" w:cs="Times New Roman"/>
          <w:color w:val="000000"/>
          <w:sz w:val="20"/>
          <w:szCs w:val="20"/>
        </w:rPr>
        <w:t>McKeon – Re-review</w:t>
      </w:r>
      <w:r w:rsidR="00D92631">
        <w:rPr>
          <w:rFonts w:ascii="Calibri" w:eastAsia="Times New Roman" w:hAnsi="Calibri" w:cs="Times New Roman"/>
          <w:color w:val="000000"/>
          <w:sz w:val="20"/>
          <w:szCs w:val="20"/>
        </w:rPr>
        <w:t xml:space="preserve"> – approved to run for next semester</w:t>
      </w:r>
    </w:p>
    <w:p w14:paraId="4EC1A5D4" w14:textId="1CE4848E" w:rsidR="00D92631" w:rsidRPr="00946031" w:rsidRDefault="00D92631" w:rsidP="00D9263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Amy was on maternity leave, so hasn’t gotten back to the FYP office until last month. The Allied Health Office reached out to EPSY and the Psychological Sciences offices to ensure that there was no overlap with other academic offices. Amy’s professional experience at a prior job at the University of Nebraska ties into the course that she wants to teach. She would not be restricting the enrollment to only allied health.</w:t>
      </w:r>
    </w:p>
    <w:p w14:paraId="34C50E66" w14:textId="5E790B09" w:rsidR="006E77AF" w:rsidRDefault="006E77AF" w:rsidP="006E77AF">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Instructor </w:t>
      </w:r>
      <w:r w:rsidRPr="00DD2887">
        <w:rPr>
          <w:rFonts w:ascii="Calibri" w:eastAsia="Times New Roman" w:hAnsi="Calibri" w:cs="Times New Roman"/>
          <w:b/>
          <w:color w:val="000000"/>
          <w:sz w:val="20"/>
          <w:szCs w:val="20"/>
        </w:rPr>
        <w:t>Review</w:t>
      </w:r>
    </w:p>
    <w:p w14:paraId="44251704" w14:textId="3A59F12F" w:rsidR="00922E1F" w:rsidRDefault="007F123C" w:rsidP="00922E1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Carignan (UNIV 1800)</w:t>
      </w:r>
      <w:r w:rsidR="00D92631">
        <w:rPr>
          <w:rFonts w:ascii="Calibri" w:eastAsia="Times New Roman" w:hAnsi="Calibri" w:cs="Times New Roman"/>
          <w:color w:val="000000"/>
          <w:sz w:val="20"/>
          <w:szCs w:val="20"/>
        </w:rPr>
        <w:t xml:space="preserve"> – tabled until questions answered</w:t>
      </w:r>
    </w:p>
    <w:p w14:paraId="70830987" w14:textId="73ED7EB1" w:rsidR="00D92631" w:rsidRDefault="00D92631" w:rsidP="00D9263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She is working on her master’s, a HESA program, but not at UConn. She is on special payroll as a staff member here. We have given the HESA students an exception to teach, given that we could provide oversight to the students. She would not fall into this category, as we may not have the same level of oversight. Could we provide the mentorship, given that she is located on campus for her </w:t>
      </w:r>
      <w:proofErr w:type="gramStart"/>
      <w:r>
        <w:rPr>
          <w:rFonts w:ascii="Calibri" w:eastAsia="Times New Roman" w:hAnsi="Calibri" w:cs="Times New Roman"/>
          <w:color w:val="000000"/>
          <w:sz w:val="20"/>
          <w:szCs w:val="20"/>
        </w:rPr>
        <w:t>position.</w:t>
      </w:r>
      <w:proofErr w:type="gramEnd"/>
      <w:r>
        <w:rPr>
          <w:rFonts w:ascii="Calibri" w:eastAsia="Times New Roman" w:hAnsi="Calibri" w:cs="Times New Roman"/>
          <w:color w:val="000000"/>
          <w:sz w:val="20"/>
          <w:szCs w:val="20"/>
        </w:rPr>
        <w:t xml:space="preserve"> </w:t>
      </w:r>
    </w:p>
    <w:p w14:paraId="7922442F" w14:textId="708E262B" w:rsidR="00D92631" w:rsidRDefault="00D92631" w:rsidP="00D9263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Sarah </w:t>
      </w:r>
      <w:proofErr w:type="spellStart"/>
      <w:r>
        <w:rPr>
          <w:rFonts w:ascii="Calibri" w:eastAsia="Times New Roman" w:hAnsi="Calibri" w:cs="Times New Roman"/>
          <w:color w:val="000000"/>
          <w:sz w:val="20"/>
          <w:szCs w:val="20"/>
        </w:rPr>
        <w:t>Scheidel</w:t>
      </w:r>
      <w:proofErr w:type="spellEnd"/>
      <w:r>
        <w:rPr>
          <w:rFonts w:ascii="Calibri" w:eastAsia="Times New Roman" w:hAnsi="Calibri" w:cs="Times New Roman"/>
          <w:color w:val="000000"/>
          <w:sz w:val="20"/>
          <w:szCs w:val="20"/>
        </w:rPr>
        <w:t xml:space="preserve"> has experience with Carignan. She could provide additional mentorship to her or perhaps see if she could join the EDLR course that UConn HESA/IBM students take in the fall. We need more information as to whether this could be possible. We would also need to require that she attends the annual FYE conference.</w:t>
      </w:r>
    </w:p>
    <w:p w14:paraId="185B3470" w14:textId="4A437F28" w:rsidR="00D92631" w:rsidRDefault="00D92631" w:rsidP="00D9263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Question to be answered: is this teaching experience something that would count towards her degree?</w:t>
      </w:r>
    </w:p>
    <w:p w14:paraId="6BBBC6B9" w14:textId="14403A3D" w:rsidR="007F123C" w:rsidRDefault="007F123C" w:rsidP="00922E1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Roberts (UNIV 1820 – Intro to Making)</w:t>
      </w:r>
      <w:r w:rsidR="00D92631">
        <w:rPr>
          <w:rFonts w:ascii="Calibri" w:eastAsia="Times New Roman" w:hAnsi="Calibri" w:cs="Times New Roman"/>
          <w:color w:val="000000"/>
          <w:sz w:val="20"/>
          <w:szCs w:val="20"/>
        </w:rPr>
        <w:t xml:space="preserve"> - </w:t>
      </w:r>
      <w:r w:rsidR="004C7D78">
        <w:rPr>
          <w:rFonts w:ascii="Calibri" w:eastAsia="Times New Roman" w:hAnsi="Calibri" w:cs="Times New Roman"/>
          <w:color w:val="000000"/>
          <w:sz w:val="20"/>
          <w:szCs w:val="20"/>
        </w:rPr>
        <w:t>approved</w:t>
      </w:r>
    </w:p>
    <w:p w14:paraId="05A09783" w14:textId="2E6C29A0" w:rsidR="003654D6" w:rsidRDefault="003654D6" w:rsidP="00922E1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Ryan (UNIV 1820 – Intro to Making)</w:t>
      </w:r>
      <w:r w:rsidR="004C7D78">
        <w:rPr>
          <w:rFonts w:ascii="Calibri" w:eastAsia="Times New Roman" w:hAnsi="Calibri" w:cs="Times New Roman"/>
          <w:color w:val="000000"/>
          <w:sz w:val="20"/>
          <w:szCs w:val="20"/>
        </w:rPr>
        <w:t xml:space="preserve"> – approved</w:t>
      </w:r>
    </w:p>
    <w:p w14:paraId="7825D9A2" w14:textId="1BB410A2" w:rsidR="004C7D78" w:rsidRDefault="004C7D78" w:rsidP="004C7D78">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While he doesn’t have a Master’s degree, he has taught two semesters of UNIV 1800, has set up the Maker Space, and will be starting tomorrow in the new position of Supervisor of the Next Gen Innovation Zone Maker Space.</w:t>
      </w:r>
    </w:p>
    <w:p w14:paraId="4E9E9574" w14:textId="2EE9E21A" w:rsidR="007F123C" w:rsidRDefault="007F123C" w:rsidP="00922E1F">
      <w:pPr>
        <w:numPr>
          <w:ilvl w:val="1"/>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Vadas</w:t>
      </w:r>
      <w:proofErr w:type="spellEnd"/>
      <w:r>
        <w:rPr>
          <w:rFonts w:ascii="Calibri" w:eastAsia="Times New Roman" w:hAnsi="Calibri" w:cs="Times New Roman"/>
          <w:color w:val="000000"/>
          <w:sz w:val="20"/>
          <w:szCs w:val="20"/>
        </w:rPr>
        <w:t xml:space="preserve"> (UNIV 1810 – Engineering House)</w:t>
      </w:r>
      <w:r w:rsidR="004C7D78">
        <w:rPr>
          <w:rFonts w:ascii="Calibri" w:eastAsia="Times New Roman" w:hAnsi="Calibri" w:cs="Times New Roman"/>
          <w:color w:val="000000"/>
          <w:sz w:val="20"/>
          <w:szCs w:val="20"/>
        </w:rPr>
        <w:t xml:space="preserve"> </w:t>
      </w:r>
      <w:r w:rsidR="00701BED">
        <w:rPr>
          <w:rFonts w:ascii="Calibri" w:eastAsia="Times New Roman" w:hAnsi="Calibri" w:cs="Times New Roman"/>
          <w:color w:val="000000"/>
          <w:sz w:val="20"/>
          <w:szCs w:val="20"/>
        </w:rPr>
        <w:t>–</w:t>
      </w:r>
      <w:r w:rsidR="004C7D78">
        <w:rPr>
          <w:rFonts w:ascii="Calibri" w:eastAsia="Times New Roman" w:hAnsi="Calibri" w:cs="Times New Roman"/>
          <w:color w:val="000000"/>
          <w:sz w:val="20"/>
          <w:szCs w:val="20"/>
        </w:rPr>
        <w:t xml:space="preserve"> approved</w:t>
      </w:r>
    </w:p>
    <w:p w14:paraId="58D1E22E" w14:textId="7CB319EC" w:rsidR="00701BED" w:rsidRPr="00701BED" w:rsidRDefault="00701BED" w:rsidP="00701BED">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UNIV 1810 – Anne </w:t>
      </w:r>
      <w:proofErr w:type="spellStart"/>
      <w:r>
        <w:rPr>
          <w:rFonts w:ascii="Calibri" w:eastAsia="Times New Roman" w:hAnsi="Calibri" w:cs="Times New Roman"/>
          <w:color w:val="000000"/>
          <w:sz w:val="20"/>
          <w:szCs w:val="20"/>
        </w:rPr>
        <w:t>Gebelein</w:t>
      </w:r>
      <w:proofErr w:type="spellEnd"/>
      <w:r>
        <w:rPr>
          <w:rFonts w:ascii="Calibri" w:eastAsia="Times New Roman" w:hAnsi="Calibri" w:cs="Times New Roman"/>
          <w:color w:val="000000"/>
          <w:sz w:val="20"/>
          <w:szCs w:val="20"/>
        </w:rPr>
        <w:t xml:space="preserve"> - approved</w:t>
      </w:r>
      <w:bookmarkStart w:id="0" w:name="_GoBack"/>
      <w:bookmarkEnd w:id="0"/>
    </w:p>
    <w:p w14:paraId="3A8FA834" w14:textId="4A444C59" w:rsidR="003765F0" w:rsidRDefault="003765F0" w:rsidP="003765F0">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lastRenderedPageBreak/>
        <w:t>Other Business</w:t>
      </w:r>
    </w:p>
    <w:p w14:paraId="6D6C294C" w14:textId="00DAF2AC" w:rsidR="004C7D78" w:rsidRDefault="004C7D78" w:rsidP="003765F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Engineering House faculty</w:t>
      </w:r>
      <w:r w:rsidR="00AA1968">
        <w:rPr>
          <w:rFonts w:ascii="Calibri" w:eastAsia="Times New Roman" w:hAnsi="Calibri" w:cs="Times New Roman"/>
          <w:color w:val="000000"/>
          <w:sz w:val="20"/>
          <w:szCs w:val="20"/>
        </w:rPr>
        <w:t xml:space="preserve"> – Monica and Caitlyn - approved, with S. Zinn abstaining</w:t>
      </w:r>
    </w:p>
    <w:p w14:paraId="77A43051" w14:textId="77777777" w:rsidR="004C7D78" w:rsidRDefault="004C7D78" w:rsidP="004C7D78">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Tim </w:t>
      </w:r>
      <w:proofErr w:type="spellStart"/>
      <w:r>
        <w:rPr>
          <w:rFonts w:ascii="Calibri" w:eastAsia="Times New Roman" w:hAnsi="Calibri" w:cs="Times New Roman"/>
          <w:color w:val="000000"/>
          <w:sz w:val="20"/>
          <w:szCs w:val="20"/>
        </w:rPr>
        <w:t>Vadas</w:t>
      </w:r>
      <w:proofErr w:type="spellEnd"/>
      <w:r>
        <w:rPr>
          <w:rFonts w:ascii="Calibri" w:eastAsia="Times New Roman" w:hAnsi="Calibri" w:cs="Times New Roman"/>
          <w:color w:val="000000"/>
          <w:sz w:val="20"/>
          <w:szCs w:val="20"/>
        </w:rPr>
        <w:t xml:space="preserve"> was the only faculty member who could teach in the spring. In the fall, James Lee will be teaching the sophomore level LC course, Dan Burkey will also be teaching. Burkey is still trying to recruit more faculty to teach in the fall.</w:t>
      </w:r>
    </w:p>
    <w:p w14:paraId="4BF691E8" w14:textId="546984B6" w:rsidR="004C7D78" w:rsidRDefault="004C7D78" w:rsidP="004C7D78">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Right now, Engineering House only has two instructors approved for the spring. Caitlyn and Monica can teach in the spring, but aren’t yet approved to teach. Students are already registering in the four sections for the spring. </w:t>
      </w:r>
    </w:p>
    <w:p w14:paraId="6F152DBB" w14:textId="4B0FEE12" w:rsidR="00AA1968" w:rsidRDefault="00AA1968" w:rsidP="004C7D78">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Monica has attended all FYE instructor meetings. Feedback has been good for each instructor.</w:t>
      </w:r>
    </w:p>
    <w:p w14:paraId="3D2CF497" w14:textId="35D9D712" w:rsidR="00AA1968" w:rsidRDefault="00AA1968" w:rsidP="004C7D78">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For a one-semester bridge only, we would approve these instructors. </w:t>
      </w:r>
    </w:p>
    <w:p w14:paraId="3A5E7996" w14:textId="428852F1" w:rsidR="008016D6" w:rsidRDefault="008016D6" w:rsidP="003765F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Faculty Oversight Board member terms</w:t>
      </w:r>
      <w:r w:rsidR="004C7D78">
        <w:rPr>
          <w:rFonts w:ascii="Calibri" w:eastAsia="Times New Roman" w:hAnsi="Calibri" w:cs="Times New Roman"/>
          <w:color w:val="000000"/>
          <w:sz w:val="20"/>
          <w:szCs w:val="20"/>
        </w:rPr>
        <w:t xml:space="preserve"> </w:t>
      </w:r>
    </w:p>
    <w:p w14:paraId="02E2B94D" w14:textId="7D91FAC6" w:rsidR="009061B9" w:rsidRDefault="009061B9" w:rsidP="009061B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Terms were staggered to allow people to rotate on and off. </w:t>
      </w:r>
    </w:p>
    <w:p w14:paraId="4AFCC72F" w14:textId="1D61A225" w:rsidR="006E77AF" w:rsidRDefault="00EA155A" w:rsidP="003765F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Future</w:t>
      </w:r>
      <w:r w:rsidR="006E77AF">
        <w:rPr>
          <w:rFonts w:ascii="Calibri" w:eastAsia="Times New Roman" w:hAnsi="Calibri" w:cs="Times New Roman"/>
          <w:color w:val="000000"/>
          <w:sz w:val="20"/>
          <w:szCs w:val="20"/>
        </w:rPr>
        <w:t xml:space="preserve"> </w:t>
      </w:r>
      <w:r w:rsidR="009061B9">
        <w:rPr>
          <w:rFonts w:ascii="Calibri" w:eastAsia="Times New Roman" w:hAnsi="Calibri" w:cs="Times New Roman"/>
          <w:color w:val="000000"/>
          <w:sz w:val="20"/>
          <w:szCs w:val="20"/>
        </w:rPr>
        <w:t xml:space="preserve">meeting </w:t>
      </w:r>
      <w:r w:rsidR="006E77AF">
        <w:rPr>
          <w:rFonts w:ascii="Calibri" w:eastAsia="Times New Roman" w:hAnsi="Calibri" w:cs="Times New Roman"/>
          <w:color w:val="000000"/>
          <w:sz w:val="20"/>
          <w:szCs w:val="20"/>
        </w:rPr>
        <w:t>schedule</w:t>
      </w:r>
    </w:p>
    <w:p w14:paraId="507724FB" w14:textId="252CF5CC" w:rsidR="009061B9" w:rsidRDefault="009061B9" w:rsidP="009061B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FYP </w:t>
      </w:r>
      <w:r w:rsidR="00701BED">
        <w:rPr>
          <w:rFonts w:ascii="Calibri" w:eastAsia="Times New Roman" w:hAnsi="Calibri" w:cs="Times New Roman"/>
          <w:color w:val="000000"/>
          <w:sz w:val="20"/>
          <w:szCs w:val="20"/>
        </w:rPr>
        <w:t>Instructors</w:t>
      </w:r>
      <w:r>
        <w:rPr>
          <w:rFonts w:ascii="Calibri" w:eastAsia="Times New Roman" w:hAnsi="Calibri" w:cs="Times New Roman"/>
          <w:color w:val="000000"/>
          <w:sz w:val="20"/>
          <w:szCs w:val="20"/>
        </w:rPr>
        <w:t>’ Breakfast in December 14</w:t>
      </w:r>
      <w:r w:rsidRPr="009061B9">
        <w:rPr>
          <w:rFonts w:ascii="Calibri" w:eastAsia="Times New Roman" w:hAnsi="Calibri" w:cs="Times New Roman"/>
          <w:color w:val="000000"/>
          <w:sz w:val="20"/>
          <w:szCs w:val="20"/>
          <w:vertAlign w:val="superscript"/>
        </w:rPr>
        <w:t>th</w:t>
      </w:r>
      <w:r>
        <w:rPr>
          <w:rFonts w:ascii="Calibri" w:eastAsia="Times New Roman" w:hAnsi="Calibri" w:cs="Times New Roman"/>
          <w:color w:val="000000"/>
          <w:sz w:val="20"/>
          <w:szCs w:val="20"/>
        </w:rPr>
        <w:t xml:space="preserve">, </w:t>
      </w:r>
    </w:p>
    <w:p w14:paraId="48CAF4D6" w14:textId="232844AF" w:rsidR="009061B9" w:rsidRPr="009061B9" w:rsidRDefault="009061B9" w:rsidP="009061B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Want to keep meetings in Rowe 234. </w:t>
      </w:r>
    </w:p>
    <w:p w14:paraId="094D8D74" w14:textId="5ADFA59F" w:rsidR="007F123C" w:rsidRDefault="007F123C" w:rsidP="003765F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Winter approvals</w:t>
      </w:r>
    </w:p>
    <w:p w14:paraId="50E19981" w14:textId="5376CE19" w:rsidR="009061B9" w:rsidRDefault="009061B9" w:rsidP="009061B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Jaci </w:t>
      </w:r>
      <w:proofErr w:type="spellStart"/>
      <w:r>
        <w:rPr>
          <w:rFonts w:ascii="Calibri" w:eastAsia="Times New Roman" w:hAnsi="Calibri" w:cs="Times New Roman"/>
          <w:color w:val="000000"/>
          <w:sz w:val="20"/>
          <w:szCs w:val="20"/>
        </w:rPr>
        <w:t>VanHeest</w:t>
      </w:r>
      <w:proofErr w:type="spellEnd"/>
      <w:r>
        <w:rPr>
          <w:rFonts w:ascii="Calibri" w:eastAsia="Times New Roman" w:hAnsi="Calibri" w:cs="Times New Roman"/>
          <w:color w:val="000000"/>
          <w:sz w:val="20"/>
          <w:szCs w:val="20"/>
        </w:rPr>
        <w:t xml:space="preserve"> and Steve Zinn will review any business that we need prior to the first full FCCOB meeting in the spring semester.</w:t>
      </w:r>
    </w:p>
    <w:p w14:paraId="0FCD6C4D" w14:textId="7FA5AB05" w:rsidR="009061B9" w:rsidRDefault="009061B9" w:rsidP="009061B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Future items: Regional campus review of FYP </w:t>
      </w:r>
    </w:p>
    <w:p w14:paraId="119ED7AE" w14:textId="1BFC0B84" w:rsidR="009061B9" w:rsidRDefault="009061B9" w:rsidP="009061B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Would like to have Chair of UICC meet with FCCOB to compare info</w:t>
      </w:r>
    </w:p>
    <w:p w14:paraId="2F5294F4" w14:textId="703D5C5C" w:rsidR="009061B9" w:rsidRDefault="009061B9" w:rsidP="009061B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Also like to have Vice Provost of Academic Affairs, Jon ??, to meet with FCCOB</w:t>
      </w:r>
    </w:p>
    <w:p w14:paraId="7D0D24D6" w14:textId="29C01E9F" w:rsidR="009061B9" w:rsidRDefault="009061B9" w:rsidP="009061B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Transfer students, resources, and courses</w:t>
      </w:r>
      <w:r w:rsidR="00E34C5F">
        <w:rPr>
          <w:rFonts w:ascii="Calibri" w:eastAsia="Times New Roman" w:hAnsi="Calibri" w:cs="Times New Roman"/>
          <w:color w:val="000000"/>
          <w:sz w:val="20"/>
          <w:szCs w:val="20"/>
        </w:rPr>
        <w:t>. We will try to bring the Faculty Head of Transfer Living Learning Community.</w:t>
      </w:r>
    </w:p>
    <w:p w14:paraId="4A6383A4" w14:textId="0A7006E5" w:rsidR="00E34C5F" w:rsidRPr="003765F0" w:rsidRDefault="00E34C5F" w:rsidP="009061B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Sloane Krauss-Hanley, AAC Program Coordinator, attended the meeting and was introduced to the FCCOB.</w:t>
      </w:r>
    </w:p>
    <w:p w14:paraId="7996FDEA" w14:textId="04407A94" w:rsidR="00FC1F3F" w:rsidRDefault="00FC1F3F" w:rsidP="003765F0">
      <w:pPr>
        <w:spacing w:before="100" w:beforeAutospacing="1" w:after="200"/>
        <w:rPr>
          <w:rFonts w:ascii="Calibri" w:eastAsia="Times New Roman" w:hAnsi="Calibri" w:cs="Times New Roman"/>
          <w:color w:val="000000"/>
          <w:sz w:val="20"/>
          <w:szCs w:val="20"/>
        </w:rPr>
      </w:pPr>
    </w:p>
    <w:sectPr w:rsidR="00FC1F3F"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9"/>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2694E"/>
    <w:rsid w:val="00043234"/>
    <w:rsid w:val="0016227E"/>
    <w:rsid w:val="00182218"/>
    <w:rsid w:val="00191A4D"/>
    <w:rsid w:val="0019616B"/>
    <w:rsid w:val="001B6783"/>
    <w:rsid w:val="001E2439"/>
    <w:rsid w:val="001F5BFB"/>
    <w:rsid w:val="0022696B"/>
    <w:rsid w:val="00241C5D"/>
    <w:rsid w:val="002760F9"/>
    <w:rsid w:val="002B653B"/>
    <w:rsid w:val="00332057"/>
    <w:rsid w:val="003654D6"/>
    <w:rsid w:val="003765F0"/>
    <w:rsid w:val="004242F2"/>
    <w:rsid w:val="0042775B"/>
    <w:rsid w:val="004C1B6B"/>
    <w:rsid w:val="004C7D78"/>
    <w:rsid w:val="00516CBB"/>
    <w:rsid w:val="00555FC2"/>
    <w:rsid w:val="00565CCE"/>
    <w:rsid w:val="005731D7"/>
    <w:rsid w:val="00595D92"/>
    <w:rsid w:val="005A160A"/>
    <w:rsid w:val="005B307C"/>
    <w:rsid w:val="005C4FD2"/>
    <w:rsid w:val="005E5A52"/>
    <w:rsid w:val="00644200"/>
    <w:rsid w:val="006812EF"/>
    <w:rsid w:val="006A5086"/>
    <w:rsid w:val="006B7539"/>
    <w:rsid w:val="006E4AEA"/>
    <w:rsid w:val="006E61B5"/>
    <w:rsid w:val="006E77AF"/>
    <w:rsid w:val="00701BED"/>
    <w:rsid w:val="00713849"/>
    <w:rsid w:val="00762095"/>
    <w:rsid w:val="00766FC7"/>
    <w:rsid w:val="007723E3"/>
    <w:rsid w:val="00787B75"/>
    <w:rsid w:val="00797830"/>
    <w:rsid w:val="007D2E34"/>
    <w:rsid w:val="007E3FFB"/>
    <w:rsid w:val="007F01AE"/>
    <w:rsid w:val="007F123C"/>
    <w:rsid w:val="008016D6"/>
    <w:rsid w:val="00803368"/>
    <w:rsid w:val="0082020A"/>
    <w:rsid w:val="00820682"/>
    <w:rsid w:val="00831511"/>
    <w:rsid w:val="00837F76"/>
    <w:rsid w:val="00843687"/>
    <w:rsid w:val="008A4848"/>
    <w:rsid w:val="008D22A9"/>
    <w:rsid w:val="009037D1"/>
    <w:rsid w:val="009061B9"/>
    <w:rsid w:val="00913AEB"/>
    <w:rsid w:val="00922E1F"/>
    <w:rsid w:val="009370C4"/>
    <w:rsid w:val="00945BCF"/>
    <w:rsid w:val="00946031"/>
    <w:rsid w:val="0096363E"/>
    <w:rsid w:val="009A02E0"/>
    <w:rsid w:val="009E3C7C"/>
    <w:rsid w:val="00A43D8F"/>
    <w:rsid w:val="00A83EFE"/>
    <w:rsid w:val="00AA1968"/>
    <w:rsid w:val="00AB4B8B"/>
    <w:rsid w:val="00B95A02"/>
    <w:rsid w:val="00BB7691"/>
    <w:rsid w:val="00BE418C"/>
    <w:rsid w:val="00C03E74"/>
    <w:rsid w:val="00C07986"/>
    <w:rsid w:val="00C15279"/>
    <w:rsid w:val="00CC6B5A"/>
    <w:rsid w:val="00CD3E47"/>
    <w:rsid w:val="00CF4224"/>
    <w:rsid w:val="00D2392C"/>
    <w:rsid w:val="00D31186"/>
    <w:rsid w:val="00D9192B"/>
    <w:rsid w:val="00D92631"/>
    <w:rsid w:val="00D93F57"/>
    <w:rsid w:val="00DD2887"/>
    <w:rsid w:val="00E11125"/>
    <w:rsid w:val="00E34C5F"/>
    <w:rsid w:val="00E57049"/>
    <w:rsid w:val="00E8026E"/>
    <w:rsid w:val="00E8379B"/>
    <w:rsid w:val="00E85945"/>
    <w:rsid w:val="00EA155A"/>
    <w:rsid w:val="00EB3BAA"/>
    <w:rsid w:val="00EE662F"/>
    <w:rsid w:val="00F16A13"/>
    <w:rsid w:val="00F463A8"/>
    <w:rsid w:val="00F60960"/>
    <w:rsid w:val="00F95A28"/>
    <w:rsid w:val="00FC1F3F"/>
    <w:rsid w:val="00FC6713"/>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E069-5FE6-4500-B249-D4D2762E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11</cp:revision>
  <cp:lastPrinted>2017-04-18T18:42:00Z</cp:lastPrinted>
  <dcterms:created xsi:type="dcterms:W3CDTF">2017-11-09T13:56:00Z</dcterms:created>
  <dcterms:modified xsi:type="dcterms:W3CDTF">2018-01-26T15:42:00Z</dcterms:modified>
</cp:coreProperties>
</file>